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0A" w:rsidRPr="00002E7A" w:rsidRDefault="00897D0A" w:rsidP="00002E7A">
      <w:pPr>
        <w:pStyle w:val="2"/>
        <w:keepNext/>
        <w:keepLines/>
        <w:widowControl w:val="0"/>
        <w:spacing w:before="360" w:beforeAutospacing="0" w:after="360" w:afterAutospacing="0"/>
        <w:jc w:val="center"/>
        <w:rPr>
          <w:rStyle w:val="2Char"/>
          <w:rFonts w:asciiTheme="majorHAnsi" w:eastAsiaTheme="majorEastAsia" w:hAnsiTheme="majorHAnsi" w:cstheme="majorBidi"/>
          <w:b/>
          <w:bCs/>
          <w:kern w:val="2"/>
          <w:sz w:val="32"/>
          <w:szCs w:val="32"/>
        </w:rPr>
      </w:pPr>
      <w:r w:rsidRPr="00002E7A">
        <w:rPr>
          <w:rStyle w:val="2Char"/>
          <w:rFonts w:asciiTheme="majorHAnsi" w:eastAsiaTheme="majorEastAsia" w:hAnsiTheme="majorHAnsi" w:cstheme="majorBidi" w:hint="eastAsia"/>
          <w:b/>
          <w:kern w:val="2"/>
          <w:sz w:val="32"/>
          <w:szCs w:val="32"/>
        </w:rPr>
        <w:t>中国共产党党内法规和规范性文件备案审查规定</w:t>
      </w:r>
    </w:p>
    <w:p w:rsidR="00897D0A" w:rsidRPr="00002E7A" w:rsidRDefault="00897D0A" w:rsidP="00002E7A">
      <w:pPr>
        <w:widowControl/>
        <w:shd w:val="clear" w:color="auto" w:fill="FFFFFF"/>
        <w:spacing w:before="375" w:line="360" w:lineRule="exact"/>
        <w:jc w:val="center"/>
        <w:outlineLvl w:val="1"/>
        <w:rPr>
          <w:rFonts w:asciiTheme="minorEastAsia" w:hAnsiTheme="minorEastAsia" w:cs="宋体"/>
          <w:color w:val="333333"/>
          <w:kern w:val="0"/>
          <w:szCs w:val="21"/>
        </w:rPr>
      </w:pPr>
      <w:r w:rsidRPr="00002E7A">
        <w:rPr>
          <w:rFonts w:asciiTheme="minorEastAsia" w:hAnsiTheme="minorEastAsia" w:cs="宋体" w:hint="eastAsia"/>
          <w:color w:val="333333"/>
          <w:kern w:val="0"/>
          <w:szCs w:val="21"/>
        </w:rPr>
        <w:t>（2012年6月4日中共中央批准　2012年6月4日中共中央办公厅发布　2019年8月30日中共中央政治局会议修订）</w:t>
      </w:r>
    </w:p>
    <w:p w:rsidR="00002E7A" w:rsidRDefault="00002E7A" w:rsidP="005701A8">
      <w:pPr>
        <w:widowControl/>
        <w:shd w:val="clear" w:color="auto" w:fill="FFFFFF"/>
        <w:spacing w:line="360" w:lineRule="exact"/>
        <w:jc w:val="center"/>
        <w:rPr>
          <w:rFonts w:asciiTheme="minorEastAsia" w:hAnsiTheme="minorEastAsia" w:hint="eastAsia"/>
          <w:szCs w:val="21"/>
        </w:rPr>
      </w:pP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第一章　总则</w:t>
      </w:r>
    </w:p>
    <w:p w:rsidR="00897D0A" w:rsidRPr="005701A8" w:rsidRDefault="00897D0A" w:rsidP="005701A8">
      <w:pPr>
        <w:widowControl/>
        <w:shd w:val="clear" w:color="auto" w:fill="FFFFFF"/>
        <w:spacing w:line="360" w:lineRule="exact"/>
        <w:rPr>
          <w:rFonts w:ascii="宋体" w:hAnsi="宋体"/>
          <w:szCs w:val="21"/>
        </w:rPr>
      </w:pPr>
      <w:r w:rsidRPr="005701A8">
        <w:rPr>
          <w:rFonts w:ascii="宋体" w:eastAsia="宋体" w:hAnsi="宋体" w:cs="宋体" w:hint="eastAsia"/>
          <w:color w:val="333333"/>
          <w:kern w:val="0"/>
          <w:szCs w:val="21"/>
        </w:rPr>
        <w:t xml:space="preserve">　　</w:t>
      </w:r>
      <w:r w:rsidRPr="005701A8">
        <w:rPr>
          <w:rFonts w:ascii="宋体" w:hAnsi="宋体" w:hint="eastAsia"/>
          <w:b/>
          <w:szCs w:val="21"/>
        </w:rPr>
        <w:t>第一条</w:t>
      </w:r>
      <w:r w:rsidRPr="005701A8">
        <w:rPr>
          <w:rFonts w:ascii="宋体" w:hAnsi="宋体" w:hint="eastAsia"/>
          <w:szCs w:val="21"/>
        </w:rPr>
        <w:t xml:space="preserve">　为了规范党内法规和规范性文件备案审查工作，维护党内法规和党的政策的统一性、权威性，根据《中国共产党党内法规制定条例》，制定本规定。</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第二条</w:t>
      </w:r>
      <w:r w:rsidRPr="005701A8">
        <w:rPr>
          <w:rFonts w:ascii="宋体" w:eastAsia="宋体" w:hAnsi="宋体" w:cs="宋体" w:hint="eastAsia"/>
          <w:color w:val="333333"/>
          <w:kern w:val="0"/>
          <w:szCs w:val="21"/>
        </w:rPr>
        <w:t xml:space="preserve">　本规定适用于党组织制定的党内法规和规范性文件的备案审查工作。</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本规定所称规范性文件，指党组织在履行职责过程中形成的具有普遍约束力、在一定时期内可以反复适用的文件。</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下列文件不列入备案审查范围：</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（一）印发领导讲话、年度工作要点、工作总结等内容的文件；</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（二）关于人事调整、表彰奖励、处分处理以及机关内部日常管理等事项的文件；</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（三）请示、报告、会议活动通知、会议纪要、情况通报等文件；</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（四）其他按照规定不需要备案审查的文件。</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第三条</w:t>
      </w:r>
      <w:r w:rsidRPr="005701A8">
        <w:rPr>
          <w:rFonts w:ascii="宋体" w:eastAsia="宋体" w:hAnsi="宋体" w:cs="宋体" w:hint="eastAsia"/>
          <w:color w:val="333333"/>
          <w:kern w:val="0"/>
          <w:szCs w:val="21"/>
        </w:rPr>
        <w:t xml:space="preserve">　备案审查工作应当遵循下列原则：</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（一）有件必备，凡属备案审查范围的都应当及时报备，不得瞒报、漏报、迟报；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w:t>
      </w:r>
      <w:proofErr w:type="gramStart"/>
      <w:r w:rsidRPr="005701A8">
        <w:rPr>
          <w:rFonts w:ascii="宋体" w:eastAsia="宋体" w:hAnsi="宋体" w:cs="宋体" w:hint="eastAsia"/>
          <w:color w:val="333333"/>
          <w:kern w:val="0"/>
          <w:szCs w:val="21"/>
        </w:rPr>
        <w:t>有备必审</w:t>
      </w:r>
      <w:proofErr w:type="gramEnd"/>
      <w:r w:rsidRPr="005701A8">
        <w:rPr>
          <w:rFonts w:ascii="宋体" w:eastAsia="宋体" w:hAnsi="宋体" w:cs="宋体" w:hint="eastAsia"/>
          <w:color w:val="333333"/>
          <w:kern w:val="0"/>
          <w:szCs w:val="21"/>
        </w:rPr>
        <w:t>，对报备的党内法规和规范性文件应当及时、严格审查，不得备而不审；</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（三）有错必纠，对审查中发现的问题应当按照规定</w:t>
      </w:r>
      <w:proofErr w:type="gramStart"/>
      <w:r w:rsidRPr="005701A8">
        <w:rPr>
          <w:rFonts w:ascii="宋体" w:eastAsia="宋体" w:hAnsi="宋体" w:cs="宋体" w:hint="eastAsia"/>
          <w:color w:val="333333"/>
          <w:kern w:val="0"/>
          <w:szCs w:val="21"/>
        </w:rPr>
        <w:t>作出</w:t>
      </w:r>
      <w:proofErr w:type="gramEnd"/>
      <w:r w:rsidRPr="005701A8">
        <w:rPr>
          <w:rFonts w:ascii="宋体" w:eastAsia="宋体" w:hAnsi="宋体" w:cs="宋体" w:hint="eastAsia"/>
          <w:color w:val="333333"/>
          <w:kern w:val="0"/>
          <w:szCs w:val="21"/>
        </w:rPr>
        <w:t>处理，不得打折扣、搞变通。</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第四条</w:t>
      </w:r>
      <w:r w:rsidRPr="005701A8">
        <w:rPr>
          <w:rFonts w:ascii="宋体" w:eastAsia="宋体" w:hAnsi="宋体" w:cs="宋体" w:hint="eastAsia"/>
          <w:color w:val="333333"/>
          <w:kern w:val="0"/>
          <w:szCs w:val="21"/>
        </w:rPr>
        <w:t xml:space="preserve">　各级党委，党的纪律检查委员会、党委（决策）议事协调机构以及党的工作机关、党委直属事业单位，党组（党委）承担备案审查工作主体责任。</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各级党委办公厅（室）负责牵头办理本级党委备案审查工作，统筹协调、督促指导本地区备案审查工作。有关部门和单位应当在职责范围内积极协助开展备案审查工作，共同发挥审查把关作用。</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各级党委应当与同级人大常委会、政府等有关方面建立健全备案审查衔接联动机制。</w:t>
      </w: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第二章　主体</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第五条</w:t>
      </w:r>
      <w:r w:rsidRPr="005701A8">
        <w:rPr>
          <w:rFonts w:ascii="宋体" w:eastAsia="宋体" w:hAnsi="宋体" w:cs="宋体" w:hint="eastAsia"/>
          <w:color w:val="333333"/>
          <w:kern w:val="0"/>
          <w:szCs w:val="21"/>
        </w:rPr>
        <w:t xml:space="preserve">　党组织制定的党内法规和规范性文件应当向上级党组织报备。</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多个党组织联合制定的党内法规和规范性文件，由牵头党组织向共同的上级党组织报备。</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党组织对下级党组织报备的党内法规和规范性文件进行审查，具体工作由其所属法规工作机构或者承担相关职能的工作机构办理。</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lastRenderedPageBreak/>
        <w:t xml:space="preserve">　　</w:t>
      </w:r>
      <w:r w:rsidRPr="005701A8">
        <w:rPr>
          <w:rFonts w:ascii="宋体" w:eastAsia="宋体" w:hAnsi="宋体" w:cs="宋体" w:hint="eastAsia"/>
          <w:b/>
          <w:color w:val="333333"/>
          <w:kern w:val="0"/>
          <w:szCs w:val="21"/>
        </w:rPr>
        <w:t>第六条</w:t>
      </w:r>
      <w:r w:rsidRPr="005701A8">
        <w:rPr>
          <w:rFonts w:ascii="宋体" w:eastAsia="宋体" w:hAnsi="宋体" w:cs="宋体" w:hint="eastAsia"/>
          <w:color w:val="333333"/>
          <w:kern w:val="0"/>
          <w:szCs w:val="21"/>
        </w:rPr>
        <w:t xml:space="preserve">　中央纪律检查委员会、党中央（决策）议事协调机构以及党中央工作机关、党中央直属事业单位，党中央批准设立的党组（党委），各省、自治区、直辖市党委应当向党中央报备党内法规和规范性文件。</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向地方党委报备规范性文件的党组织范围，参照前款规定。</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第七条</w:t>
      </w:r>
      <w:r w:rsidRPr="005701A8">
        <w:rPr>
          <w:rFonts w:ascii="宋体" w:eastAsia="宋体" w:hAnsi="宋体" w:cs="宋体" w:hint="eastAsia"/>
          <w:color w:val="333333"/>
          <w:kern w:val="0"/>
          <w:szCs w:val="21"/>
        </w:rPr>
        <w:t xml:space="preserve">　中央纪律检查委员会以及党中央工作机关、有关中央国家机关部门党组（党委）可以根据工作需要，依照本规定精神建立系统内备案制度。</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党中央明确规定党组织将其制定的党内法规和规范性文件报送特定主体备查、审核的，从其规定，同时有关党组织还应当按照本规定要求进行报备。</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逐步实行党的基层组织向批准其设立的党组织报备规范性文件。</w:t>
      </w: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第三章　报备</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第八条</w:t>
      </w:r>
      <w:r w:rsidRPr="005701A8">
        <w:rPr>
          <w:rFonts w:ascii="宋体" w:eastAsia="宋体" w:hAnsi="宋体" w:cs="宋体" w:hint="eastAsia"/>
          <w:color w:val="333333"/>
          <w:kern w:val="0"/>
          <w:szCs w:val="21"/>
        </w:rPr>
        <w:t xml:space="preserve">　应当报备的党内法规和规范性文件，自发布之日起30日内由制定机关报备。</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未按照规定时限报备的，审查机关应当责令其限期补报，必要时可以通报。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第九条</w:t>
      </w:r>
      <w:r w:rsidRPr="005701A8">
        <w:rPr>
          <w:rFonts w:ascii="宋体" w:eastAsia="宋体" w:hAnsi="宋体" w:cs="宋体" w:hint="eastAsia"/>
          <w:color w:val="333333"/>
          <w:kern w:val="0"/>
          <w:szCs w:val="21"/>
        </w:rPr>
        <w:t xml:space="preserve">　报备党内法规和规范性文件，应当提交1份备案报告、正式文本和备案说明，装订成册，并报送电子文本。</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备案说明应当写明制定背景、政策创新及其依据、重要数据指标来源、征求意见、审议签批等情况。</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第十条</w:t>
      </w:r>
      <w:r w:rsidRPr="005701A8">
        <w:rPr>
          <w:rFonts w:ascii="宋体" w:eastAsia="宋体" w:hAnsi="宋体" w:cs="宋体" w:hint="eastAsia"/>
          <w:color w:val="333333"/>
          <w:kern w:val="0"/>
          <w:szCs w:val="21"/>
        </w:rPr>
        <w:t xml:space="preserve">　报备机关应当在每年2月1日前，将上一年度文件目录报送审查机关备查。</w:t>
      </w: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第四章　审查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第十一条</w:t>
      </w:r>
      <w:r w:rsidRPr="005701A8">
        <w:rPr>
          <w:rFonts w:ascii="宋体" w:eastAsia="宋体" w:hAnsi="宋体" w:cs="宋体" w:hint="eastAsia"/>
          <w:color w:val="333333"/>
          <w:kern w:val="0"/>
          <w:szCs w:val="21"/>
        </w:rPr>
        <w:t xml:space="preserve">　审查机关对符合审查要求的报备党内法规和规范性文件，应当予以登记，从下列方面进行审查：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（一）政治性审查。包括是否认真贯彻落</w:t>
      </w:r>
      <w:proofErr w:type="gramStart"/>
      <w:r w:rsidRPr="005701A8">
        <w:rPr>
          <w:rFonts w:ascii="宋体" w:eastAsia="宋体" w:hAnsi="宋体" w:cs="宋体" w:hint="eastAsia"/>
          <w:color w:val="333333"/>
          <w:kern w:val="0"/>
          <w:szCs w:val="21"/>
        </w:rPr>
        <w:t>实习近</w:t>
      </w:r>
      <w:proofErr w:type="gramEnd"/>
      <w:r w:rsidRPr="005701A8">
        <w:rPr>
          <w:rFonts w:ascii="宋体" w:eastAsia="宋体" w:hAnsi="宋体" w:cs="宋体" w:hint="eastAsia"/>
          <w:color w:val="333333"/>
          <w:kern w:val="0"/>
          <w:szCs w:val="21"/>
        </w:rPr>
        <w:t>平新时代中国特色社会主义思想，是否同党的基本理论、基本路线、基本方略相一致，是否与党中央重大决策部署相符合，是否严守党的政治纪律和政治规矩等。</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（二）合法合</w:t>
      </w:r>
      <w:proofErr w:type="gramStart"/>
      <w:r w:rsidRPr="005701A8">
        <w:rPr>
          <w:rFonts w:ascii="宋体" w:eastAsia="宋体" w:hAnsi="宋体" w:cs="宋体" w:hint="eastAsia"/>
          <w:color w:val="333333"/>
          <w:kern w:val="0"/>
          <w:szCs w:val="21"/>
        </w:rPr>
        <w:t>规</w:t>
      </w:r>
      <w:proofErr w:type="gramEnd"/>
      <w:r w:rsidRPr="005701A8">
        <w:rPr>
          <w:rFonts w:ascii="宋体" w:eastAsia="宋体" w:hAnsi="宋体" w:cs="宋体" w:hint="eastAsia"/>
          <w:color w:val="333333"/>
          <w:kern w:val="0"/>
          <w:szCs w:val="21"/>
        </w:rPr>
        <w:t>性审查。包括是否同宪法和法律相一致，是否同党章、上位党内法规和规范性文件相抵触，是否与同位党内法规和规范性文件对同一事项的规定相冲突，是否符合制定权限和程序，是否落实精简文件、改进文风要求等。</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（三）合理性审查。包括是否适应形势发展需要，是否可能在社会上造成重大负面影响，是否违反公平公正原则等。</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（四）规范性审查。包括名称使用是否适当，体例格式是否正确，表述是否规范等。</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审查机关在审查中，应当注重保护有关地区和部门结合实际改革创新的积极性。</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第十二条</w:t>
      </w:r>
      <w:r w:rsidRPr="005701A8">
        <w:rPr>
          <w:rFonts w:ascii="宋体" w:eastAsia="宋体" w:hAnsi="宋体" w:cs="宋体" w:hint="eastAsia"/>
          <w:color w:val="333333"/>
          <w:kern w:val="0"/>
          <w:szCs w:val="21"/>
        </w:rPr>
        <w:t xml:space="preserve">　对内容复杂敏感、专业性强、涉及面广的党内法规和规范性文件，审查机关可以征求有关方面意见建议或者进行会商调研。</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人大常委会、政府、军队备案审查工作机构发现党内法规和规范性文件可能存在违法违规问题的，可以向同级党委备案审查工作机构提出审查建议。同级党委备案审查工作机构应当研究处理，并以适当方式反馈结果。</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lastRenderedPageBreak/>
        <w:t xml:space="preserve">　　</w:t>
      </w:r>
      <w:r w:rsidRPr="005701A8">
        <w:rPr>
          <w:rFonts w:ascii="宋体" w:eastAsia="宋体" w:hAnsi="宋体" w:cs="宋体" w:hint="eastAsia"/>
          <w:b/>
          <w:color w:val="333333"/>
          <w:kern w:val="0"/>
          <w:szCs w:val="21"/>
        </w:rPr>
        <w:t>第十三条</w:t>
      </w:r>
      <w:r w:rsidRPr="005701A8">
        <w:rPr>
          <w:rFonts w:ascii="宋体" w:eastAsia="宋体" w:hAnsi="宋体" w:cs="宋体" w:hint="eastAsia"/>
          <w:color w:val="333333"/>
          <w:kern w:val="0"/>
          <w:szCs w:val="21"/>
        </w:rPr>
        <w:t xml:space="preserve">　针对审查中发现的问题或者有关方面的意见建议，审查机关可以要求报备机关</w:t>
      </w:r>
      <w:proofErr w:type="gramStart"/>
      <w:r w:rsidRPr="005701A8">
        <w:rPr>
          <w:rFonts w:ascii="宋体" w:eastAsia="宋体" w:hAnsi="宋体" w:cs="宋体" w:hint="eastAsia"/>
          <w:color w:val="333333"/>
          <w:kern w:val="0"/>
          <w:szCs w:val="21"/>
        </w:rPr>
        <w:t>作出</w:t>
      </w:r>
      <w:proofErr w:type="gramEnd"/>
      <w:r w:rsidRPr="005701A8">
        <w:rPr>
          <w:rFonts w:ascii="宋体" w:eastAsia="宋体" w:hAnsi="宋体" w:cs="宋体" w:hint="eastAsia"/>
          <w:color w:val="333333"/>
          <w:kern w:val="0"/>
          <w:szCs w:val="21"/>
        </w:rPr>
        <w:t>说明。</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报备机关应当在规定时限内就有关事项说明理由和依据，同时可以提出处理措施。</w:t>
      </w: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第五章　处理</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第十四条</w:t>
      </w:r>
      <w:r w:rsidRPr="005701A8">
        <w:rPr>
          <w:rFonts w:ascii="宋体" w:eastAsia="宋体" w:hAnsi="宋体" w:cs="宋体" w:hint="eastAsia"/>
          <w:color w:val="333333"/>
          <w:kern w:val="0"/>
          <w:szCs w:val="21"/>
        </w:rPr>
        <w:t xml:space="preserve">　审查机关应当根据不同情形，对报备的党内法规和规范性文件</w:t>
      </w:r>
      <w:proofErr w:type="gramStart"/>
      <w:r w:rsidRPr="005701A8">
        <w:rPr>
          <w:rFonts w:ascii="宋体" w:eastAsia="宋体" w:hAnsi="宋体" w:cs="宋体" w:hint="eastAsia"/>
          <w:color w:val="333333"/>
          <w:kern w:val="0"/>
          <w:szCs w:val="21"/>
        </w:rPr>
        <w:t>作出</w:t>
      </w:r>
      <w:proofErr w:type="gramEnd"/>
      <w:r w:rsidRPr="005701A8">
        <w:rPr>
          <w:rFonts w:ascii="宋体" w:eastAsia="宋体" w:hAnsi="宋体" w:cs="宋体" w:hint="eastAsia"/>
          <w:color w:val="333333"/>
          <w:kern w:val="0"/>
          <w:szCs w:val="21"/>
        </w:rPr>
        <w:t>相应处理决定，并督促报备机关及时办理。报备机关应当认真落实审查机关的处理决定。</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第十五条</w:t>
      </w:r>
      <w:r w:rsidRPr="005701A8">
        <w:rPr>
          <w:rFonts w:ascii="宋体" w:eastAsia="宋体" w:hAnsi="宋体" w:cs="宋体" w:hint="eastAsia"/>
          <w:color w:val="333333"/>
          <w:kern w:val="0"/>
          <w:szCs w:val="21"/>
        </w:rPr>
        <w:t xml:space="preserve">　对审查中没有发现问题的党内法规和规范性文件，审查机关应当直接予以备案通过，并及时反馈报备机关。</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审查机关发现已经备案通过的党内法规和规范性文件存在问题的，可以重新启动审查程序。</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第十六条</w:t>
      </w:r>
      <w:r w:rsidRPr="005701A8">
        <w:rPr>
          <w:rFonts w:ascii="宋体" w:eastAsia="宋体" w:hAnsi="宋体" w:cs="宋体" w:hint="eastAsia"/>
          <w:color w:val="333333"/>
          <w:kern w:val="0"/>
          <w:szCs w:val="21"/>
        </w:rPr>
        <w:t xml:space="preserve">　党内法规和规范性文件没有原则性问题，但存在下列情形之一，审查机关可以予以备案通过，并向报备机关提出建议：</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（一）有关规定基本合法合</w:t>
      </w:r>
      <w:proofErr w:type="gramStart"/>
      <w:r w:rsidRPr="005701A8">
        <w:rPr>
          <w:rFonts w:ascii="宋体" w:eastAsia="宋体" w:hAnsi="宋体" w:cs="宋体" w:hint="eastAsia"/>
          <w:color w:val="333333"/>
          <w:kern w:val="0"/>
          <w:szCs w:val="21"/>
        </w:rPr>
        <w:t>规</w:t>
      </w:r>
      <w:proofErr w:type="gramEnd"/>
      <w:r w:rsidRPr="005701A8">
        <w:rPr>
          <w:rFonts w:ascii="宋体" w:eastAsia="宋体" w:hAnsi="宋体" w:cs="宋体" w:hint="eastAsia"/>
          <w:color w:val="333333"/>
          <w:kern w:val="0"/>
          <w:szCs w:val="21"/>
        </w:rPr>
        <w:t>，但需要在执行中把握好尺度的；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（二）有关规定实施后上级精神发生变化或者新的改革措施即将出台，需要报备机关了解掌握的；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（三）有关方面提出的意见建议具有较高参考价值的；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（四）其他需要提出建议的情形。</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第十七条</w:t>
      </w:r>
      <w:r w:rsidRPr="005701A8">
        <w:rPr>
          <w:rFonts w:ascii="宋体" w:eastAsia="宋体" w:hAnsi="宋体" w:cs="宋体" w:hint="eastAsia"/>
          <w:color w:val="333333"/>
          <w:kern w:val="0"/>
          <w:szCs w:val="21"/>
        </w:rPr>
        <w:t xml:space="preserve">　党内法规和规范性文件没有原则性问题，但存在名称使用、体例格式、文字表述等不规范情形的，审查机关可以予以备案通过，并将相关情况告知报备机关。</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报备机关多次出现不规范情形的，审查机关可以视情予以通报。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第十八条</w:t>
      </w:r>
      <w:r w:rsidRPr="005701A8">
        <w:rPr>
          <w:rFonts w:ascii="宋体" w:eastAsia="宋体" w:hAnsi="宋体" w:cs="宋体" w:hint="eastAsia"/>
          <w:color w:val="333333"/>
          <w:kern w:val="0"/>
          <w:szCs w:val="21"/>
        </w:rPr>
        <w:t xml:space="preserve">　党内法规和规范性文件没有原则性问题，但存在下列情形之一，审查机关可以予以备案通过，并对报备机关进行书面提醒：</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（一）有关政治表述不够规范的；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（二）有关规定在执行中可能产生偏差或者引起误解的；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（三）有关规定不够合理的；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（四）制定程序不规范的；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（五）不符合精简文件、改进文风要求的；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（六）其他需要提醒的情形。</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报备机关在收到书面提醒后应当主动整改，并将相关情况及时通知有关方面，防范有关问题产生不利影响。审查机关要求报告处理情况的，报备机关应当在收到书面提醒后30日内报告。</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第十九条</w:t>
      </w:r>
      <w:r w:rsidRPr="005701A8">
        <w:rPr>
          <w:rFonts w:ascii="宋体" w:eastAsia="宋体" w:hAnsi="宋体" w:cs="宋体" w:hint="eastAsia"/>
          <w:color w:val="333333"/>
          <w:kern w:val="0"/>
          <w:szCs w:val="21"/>
        </w:rPr>
        <w:t xml:space="preserve">　党内法规和规范性文件存在下列情形之一，审查机关应当不予备案通过，并要求报备机关进行纠正：</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（一）违背党章、党的理论和路线方针政策的；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（二）违反宪法和法律的；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（三）同上位党内法规和规范性文件相抵触的；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（四）明显不合理的；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lastRenderedPageBreak/>
        <w:t xml:space="preserve">　　（五）不符合制定权限的；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（六）其他需要纠正的情形。</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对审查发现的问题，审查机关可以发函要求报备机关纠正，也可以由报备机关主动纠正。纠正可以采用修改原文件、印发补充文件等方式。</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报备机关应当在收到纠正要求后30日内报告相关处理情况，对复杂敏感、容易产生不利影响的事项，应当及时会同有关方面采取有效措施妥善处理。</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纠正后的党内法规和规范性文件符合要求的，审查机关按程序予以备案通过。报备机关未在规定时限内纠正问题或者报告有关纠正措施，且无正当理由的，审查机关可以</w:t>
      </w:r>
      <w:proofErr w:type="gramStart"/>
      <w:r w:rsidRPr="005701A8">
        <w:rPr>
          <w:rFonts w:ascii="宋体" w:eastAsia="宋体" w:hAnsi="宋体" w:cs="宋体" w:hint="eastAsia"/>
          <w:color w:val="333333"/>
          <w:kern w:val="0"/>
          <w:szCs w:val="21"/>
        </w:rPr>
        <w:t>作出</w:t>
      </w:r>
      <w:proofErr w:type="gramEnd"/>
      <w:r w:rsidRPr="005701A8">
        <w:rPr>
          <w:rFonts w:ascii="宋体" w:eastAsia="宋体" w:hAnsi="宋体" w:cs="宋体" w:hint="eastAsia"/>
          <w:color w:val="333333"/>
          <w:kern w:val="0"/>
          <w:szCs w:val="21"/>
        </w:rPr>
        <w:t>撤销相关党内法规和规范性文件的决定。</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第二十条</w:t>
      </w:r>
      <w:r w:rsidRPr="005701A8">
        <w:rPr>
          <w:rFonts w:ascii="宋体" w:eastAsia="宋体" w:hAnsi="宋体" w:cs="宋体" w:hint="eastAsia"/>
          <w:color w:val="333333"/>
          <w:kern w:val="0"/>
          <w:szCs w:val="21"/>
        </w:rPr>
        <w:t xml:space="preserve">　审查机关对报备的党内法规和规范性文件</w:t>
      </w:r>
      <w:proofErr w:type="gramStart"/>
      <w:r w:rsidRPr="005701A8">
        <w:rPr>
          <w:rFonts w:ascii="宋体" w:eastAsia="宋体" w:hAnsi="宋体" w:cs="宋体" w:hint="eastAsia"/>
          <w:color w:val="333333"/>
          <w:kern w:val="0"/>
          <w:szCs w:val="21"/>
        </w:rPr>
        <w:t>作出</w:t>
      </w:r>
      <w:proofErr w:type="gramEnd"/>
      <w:r w:rsidRPr="005701A8">
        <w:rPr>
          <w:rFonts w:ascii="宋体" w:eastAsia="宋体" w:hAnsi="宋体" w:cs="宋体" w:hint="eastAsia"/>
          <w:color w:val="333333"/>
          <w:kern w:val="0"/>
          <w:szCs w:val="21"/>
        </w:rPr>
        <w:t>审查处理决定，应当按照规定权限和程序审批。</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第二十一条</w:t>
      </w:r>
      <w:r w:rsidRPr="005701A8">
        <w:rPr>
          <w:rFonts w:ascii="宋体" w:eastAsia="宋体" w:hAnsi="宋体" w:cs="宋体" w:hint="eastAsia"/>
          <w:color w:val="333333"/>
          <w:kern w:val="0"/>
          <w:szCs w:val="21"/>
        </w:rPr>
        <w:t xml:space="preserve">　对未发现问题的党内法规和规范性文件，审查机关一般在30日内完成审查处理工作。发现可能存在问题的，可以适当延长审查处理时间，但一般不超过3个月。</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备案审查工作有关资料应当及时存档备查。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第二十二条</w:t>
      </w:r>
      <w:r w:rsidRPr="005701A8">
        <w:rPr>
          <w:rFonts w:ascii="宋体" w:eastAsia="宋体" w:hAnsi="宋体" w:cs="宋体" w:hint="eastAsia"/>
          <w:color w:val="333333"/>
          <w:kern w:val="0"/>
          <w:szCs w:val="21"/>
        </w:rPr>
        <w:t xml:space="preserve">　审查机关应当及时梳理总结审查中发现的问题，加强综合分析利用，推动完善制度、改进工作。</w:t>
      </w: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第六章　保障与监督</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第二十三条</w:t>
      </w:r>
      <w:r w:rsidRPr="005701A8">
        <w:rPr>
          <w:rFonts w:ascii="宋体" w:eastAsia="宋体" w:hAnsi="宋体" w:cs="宋体" w:hint="eastAsia"/>
          <w:color w:val="333333"/>
          <w:kern w:val="0"/>
          <w:szCs w:val="21"/>
        </w:rPr>
        <w:t xml:space="preserve">　加强备案审查工作信息化建设，建立健全覆盖全面、互联互通、功能完备、操作便捷的备案专网，提高备案审查工作信息化水平。</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第二十四条</w:t>
      </w:r>
      <w:r w:rsidRPr="005701A8">
        <w:rPr>
          <w:rFonts w:ascii="宋体" w:eastAsia="宋体" w:hAnsi="宋体" w:cs="宋体" w:hint="eastAsia"/>
          <w:color w:val="333333"/>
          <w:kern w:val="0"/>
          <w:szCs w:val="21"/>
        </w:rPr>
        <w:t xml:space="preserve">　党组织应当加强对备案审查工作情况的监督检查、考核评价、表彰奖励，相关结果在一定范围内通报。</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第二十五条</w:t>
      </w:r>
      <w:r w:rsidRPr="005701A8">
        <w:rPr>
          <w:rFonts w:ascii="宋体" w:eastAsia="宋体" w:hAnsi="宋体" w:cs="宋体" w:hint="eastAsia"/>
          <w:color w:val="333333"/>
          <w:kern w:val="0"/>
          <w:szCs w:val="21"/>
        </w:rPr>
        <w:t xml:space="preserve">　实行党内法规和规范性文件备案审查责任追究制度。有下列情形之一，应当依规依纪追究有关党组织、党员领导干部以及工作人员的责任：</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（一）履行政治责任不到位，对备案审查工作不重视不部署，组织领导不力，造成严重后果的；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（二）违反报备工作程序和时限要求，报备不规范、不及时甚至不报备，或者对审查机关指出的问题拒不整改或者整改不及时、不到位，造成严重后果的；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（三）违反审查工作程序和时限要求，审查不规范、不及时或者出现明显错误，造成严重后果的；</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（四）其他应当追究责任的情形。</w:t>
      </w:r>
    </w:p>
    <w:p w:rsidR="00897D0A" w:rsidRPr="005701A8" w:rsidRDefault="00897D0A" w:rsidP="005701A8">
      <w:pPr>
        <w:widowControl/>
        <w:shd w:val="clear" w:color="auto" w:fill="FFFFFF"/>
        <w:adjustRightInd w:val="0"/>
        <w:snapToGrid w:val="0"/>
        <w:spacing w:beforeLines="100" w:before="312" w:afterLines="100" w:after="312"/>
        <w:jc w:val="center"/>
        <w:rPr>
          <w:rFonts w:cs="Arial"/>
          <w:b/>
          <w:bCs/>
          <w:kern w:val="0"/>
          <w:sz w:val="28"/>
          <w:szCs w:val="28"/>
        </w:rPr>
      </w:pPr>
      <w:r w:rsidRPr="005701A8">
        <w:rPr>
          <w:rFonts w:cs="Arial" w:hint="eastAsia"/>
          <w:b/>
          <w:bCs/>
          <w:kern w:val="0"/>
          <w:sz w:val="28"/>
          <w:szCs w:val="28"/>
        </w:rPr>
        <w:t>第七章　附则</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第二十六条</w:t>
      </w:r>
      <w:r w:rsidRPr="005701A8">
        <w:rPr>
          <w:rFonts w:ascii="宋体" w:eastAsia="宋体" w:hAnsi="宋体" w:cs="宋体" w:hint="eastAsia"/>
          <w:color w:val="333333"/>
          <w:kern w:val="0"/>
          <w:szCs w:val="21"/>
        </w:rPr>
        <w:t xml:space="preserve">　中央军事委员会可以根据本规定，制定军队党内法规和规范性文件备案审查办法。</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第二十七条</w:t>
      </w:r>
      <w:r w:rsidRPr="005701A8">
        <w:rPr>
          <w:rFonts w:ascii="宋体" w:eastAsia="宋体" w:hAnsi="宋体" w:cs="宋体" w:hint="eastAsia"/>
          <w:color w:val="333333"/>
          <w:kern w:val="0"/>
          <w:szCs w:val="21"/>
        </w:rPr>
        <w:t xml:space="preserve">　本规定由中央办公厅负责解释。</w:t>
      </w:r>
    </w:p>
    <w:p w:rsidR="00897D0A" w:rsidRPr="005701A8" w:rsidRDefault="00897D0A" w:rsidP="005701A8">
      <w:pPr>
        <w:widowControl/>
        <w:shd w:val="clear" w:color="auto" w:fill="FFFFFF"/>
        <w:spacing w:line="360" w:lineRule="exact"/>
        <w:rPr>
          <w:rFonts w:ascii="宋体" w:eastAsia="宋体" w:hAnsi="宋体" w:cs="宋体"/>
          <w:color w:val="333333"/>
          <w:kern w:val="0"/>
          <w:szCs w:val="21"/>
        </w:rPr>
      </w:pPr>
      <w:r w:rsidRPr="005701A8">
        <w:rPr>
          <w:rFonts w:ascii="宋体" w:eastAsia="宋体" w:hAnsi="宋体" w:cs="宋体" w:hint="eastAsia"/>
          <w:color w:val="333333"/>
          <w:kern w:val="0"/>
          <w:szCs w:val="21"/>
        </w:rPr>
        <w:t xml:space="preserve">　　</w:t>
      </w:r>
      <w:r w:rsidRPr="005701A8">
        <w:rPr>
          <w:rFonts w:ascii="宋体" w:eastAsia="宋体" w:hAnsi="宋体" w:cs="宋体" w:hint="eastAsia"/>
          <w:b/>
          <w:color w:val="333333"/>
          <w:kern w:val="0"/>
          <w:szCs w:val="21"/>
        </w:rPr>
        <w:t>第二十八条</w:t>
      </w:r>
      <w:r w:rsidRPr="005701A8">
        <w:rPr>
          <w:rFonts w:ascii="宋体" w:eastAsia="宋体" w:hAnsi="宋体" w:cs="宋体" w:hint="eastAsia"/>
          <w:color w:val="333333"/>
          <w:kern w:val="0"/>
          <w:szCs w:val="21"/>
        </w:rPr>
        <w:t xml:space="preserve">　本规定自201</w:t>
      </w:r>
      <w:bookmarkStart w:id="0" w:name="_GoBack"/>
      <w:bookmarkEnd w:id="0"/>
      <w:r w:rsidRPr="005701A8">
        <w:rPr>
          <w:rFonts w:ascii="宋体" w:eastAsia="宋体" w:hAnsi="宋体" w:cs="宋体" w:hint="eastAsia"/>
          <w:color w:val="333333"/>
          <w:kern w:val="0"/>
          <w:szCs w:val="21"/>
        </w:rPr>
        <w:t>2年7月1日起施行。</w:t>
      </w:r>
    </w:p>
    <w:p w:rsidR="007E22BB" w:rsidRPr="005701A8" w:rsidRDefault="00E57149" w:rsidP="005701A8">
      <w:pPr>
        <w:spacing w:line="360" w:lineRule="exact"/>
        <w:rPr>
          <w:rFonts w:ascii="宋体" w:eastAsia="宋体" w:hAnsi="宋体"/>
          <w:szCs w:val="21"/>
        </w:rPr>
      </w:pPr>
    </w:p>
    <w:sectPr w:rsidR="007E22BB" w:rsidRPr="00570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49" w:rsidRDefault="00E57149" w:rsidP="00EC1BD4">
      <w:r>
        <w:separator/>
      </w:r>
    </w:p>
  </w:endnote>
  <w:endnote w:type="continuationSeparator" w:id="0">
    <w:p w:rsidR="00E57149" w:rsidRDefault="00E57149" w:rsidP="00EC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49" w:rsidRDefault="00E57149" w:rsidP="00EC1BD4">
      <w:r>
        <w:separator/>
      </w:r>
    </w:p>
  </w:footnote>
  <w:footnote w:type="continuationSeparator" w:id="0">
    <w:p w:rsidR="00E57149" w:rsidRDefault="00E57149" w:rsidP="00EC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0A"/>
    <w:rsid w:val="00002E7A"/>
    <w:rsid w:val="001D3461"/>
    <w:rsid w:val="005701A8"/>
    <w:rsid w:val="00887923"/>
    <w:rsid w:val="00897D0A"/>
    <w:rsid w:val="00E57149"/>
    <w:rsid w:val="00EC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7D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qFormat/>
    <w:rsid w:val="00897D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7D0A"/>
    <w:rPr>
      <w:rFonts w:ascii="宋体" w:eastAsia="宋体" w:hAnsi="宋体" w:cs="宋体"/>
      <w:b/>
      <w:bCs/>
      <w:kern w:val="36"/>
      <w:sz w:val="48"/>
      <w:szCs w:val="48"/>
    </w:rPr>
  </w:style>
  <w:style w:type="character" w:customStyle="1" w:styleId="2Char">
    <w:name w:val="标题 2 Char"/>
    <w:basedOn w:val="a0"/>
    <w:link w:val="2"/>
    <w:rsid w:val="00897D0A"/>
    <w:rPr>
      <w:rFonts w:ascii="宋体" w:eastAsia="宋体" w:hAnsi="宋体" w:cs="宋体"/>
      <w:b/>
      <w:bCs/>
      <w:kern w:val="0"/>
      <w:sz w:val="36"/>
      <w:szCs w:val="36"/>
    </w:rPr>
  </w:style>
  <w:style w:type="character" w:styleId="a3">
    <w:name w:val="Hyperlink"/>
    <w:basedOn w:val="a0"/>
    <w:uiPriority w:val="99"/>
    <w:semiHidden/>
    <w:unhideWhenUsed/>
    <w:rsid w:val="00897D0A"/>
    <w:rPr>
      <w:color w:val="0000FF"/>
      <w:u w:val="single"/>
    </w:rPr>
  </w:style>
  <w:style w:type="character" w:customStyle="1" w:styleId="fenxiang">
    <w:name w:val="fenxiang"/>
    <w:basedOn w:val="a0"/>
    <w:rsid w:val="00897D0A"/>
  </w:style>
  <w:style w:type="paragraph" w:styleId="a4">
    <w:name w:val="Normal (Web)"/>
    <w:basedOn w:val="a"/>
    <w:uiPriority w:val="99"/>
    <w:semiHidden/>
    <w:unhideWhenUsed/>
    <w:rsid w:val="00897D0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7D0A"/>
    <w:rPr>
      <w:b/>
      <w:bCs/>
    </w:rPr>
  </w:style>
  <w:style w:type="paragraph" w:styleId="a6">
    <w:name w:val="header"/>
    <w:basedOn w:val="a"/>
    <w:link w:val="Char"/>
    <w:uiPriority w:val="99"/>
    <w:unhideWhenUsed/>
    <w:rsid w:val="00EC1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1BD4"/>
    <w:rPr>
      <w:sz w:val="18"/>
      <w:szCs w:val="18"/>
    </w:rPr>
  </w:style>
  <w:style w:type="paragraph" w:styleId="a7">
    <w:name w:val="footer"/>
    <w:basedOn w:val="a"/>
    <w:link w:val="Char0"/>
    <w:uiPriority w:val="99"/>
    <w:unhideWhenUsed/>
    <w:rsid w:val="00EC1BD4"/>
    <w:pPr>
      <w:tabs>
        <w:tab w:val="center" w:pos="4153"/>
        <w:tab w:val="right" w:pos="8306"/>
      </w:tabs>
      <w:snapToGrid w:val="0"/>
      <w:jc w:val="left"/>
    </w:pPr>
    <w:rPr>
      <w:sz w:val="18"/>
      <w:szCs w:val="18"/>
    </w:rPr>
  </w:style>
  <w:style w:type="character" w:customStyle="1" w:styleId="Char0">
    <w:name w:val="页脚 Char"/>
    <w:basedOn w:val="a0"/>
    <w:link w:val="a7"/>
    <w:uiPriority w:val="99"/>
    <w:rsid w:val="00EC1B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7D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qFormat/>
    <w:rsid w:val="00897D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7D0A"/>
    <w:rPr>
      <w:rFonts w:ascii="宋体" w:eastAsia="宋体" w:hAnsi="宋体" w:cs="宋体"/>
      <w:b/>
      <w:bCs/>
      <w:kern w:val="36"/>
      <w:sz w:val="48"/>
      <w:szCs w:val="48"/>
    </w:rPr>
  </w:style>
  <w:style w:type="character" w:customStyle="1" w:styleId="2Char">
    <w:name w:val="标题 2 Char"/>
    <w:basedOn w:val="a0"/>
    <w:link w:val="2"/>
    <w:rsid w:val="00897D0A"/>
    <w:rPr>
      <w:rFonts w:ascii="宋体" w:eastAsia="宋体" w:hAnsi="宋体" w:cs="宋体"/>
      <w:b/>
      <w:bCs/>
      <w:kern w:val="0"/>
      <w:sz w:val="36"/>
      <w:szCs w:val="36"/>
    </w:rPr>
  </w:style>
  <w:style w:type="character" w:styleId="a3">
    <w:name w:val="Hyperlink"/>
    <w:basedOn w:val="a0"/>
    <w:uiPriority w:val="99"/>
    <w:semiHidden/>
    <w:unhideWhenUsed/>
    <w:rsid w:val="00897D0A"/>
    <w:rPr>
      <w:color w:val="0000FF"/>
      <w:u w:val="single"/>
    </w:rPr>
  </w:style>
  <w:style w:type="character" w:customStyle="1" w:styleId="fenxiang">
    <w:name w:val="fenxiang"/>
    <w:basedOn w:val="a0"/>
    <w:rsid w:val="00897D0A"/>
  </w:style>
  <w:style w:type="paragraph" w:styleId="a4">
    <w:name w:val="Normal (Web)"/>
    <w:basedOn w:val="a"/>
    <w:uiPriority w:val="99"/>
    <w:semiHidden/>
    <w:unhideWhenUsed/>
    <w:rsid w:val="00897D0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97D0A"/>
    <w:rPr>
      <w:b/>
      <w:bCs/>
    </w:rPr>
  </w:style>
  <w:style w:type="paragraph" w:styleId="a6">
    <w:name w:val="header"/>
    <w:basedOn w:val="a"/>
    <w:link w:val="Char"/>
    <w:uiPriority w:val="99"/>
    <w:unhideWhenUsed/>
    <w:rsid w:val="00EC1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1BD4"/>
    <w:rPr>
      <w:sz w:val="18"/>
      <w:szCs w:val="18"/>
    </w:rPr>
  </w:style>
  <w:style w:type="paragraph" w:styleId="a7">
    <w:name w:val="footer"/>
    <w:basedOn w:val="a"/>
    <w:link w:val="Char0"/>
    <w:uiPriority w:val="99"/>
    <w:unhideWhenUsed/>
    <w:rsid w:val="00EC1BD4"/>
    <w:pPr>
      <w:tabs>
        <w:tab w:val="center" w:pos="4153"/>
        <w:tab w:val="right" w:pos="8306"/>
      </w:tabs>
      <w:snapToGrid w:val="0"/>
      <w:jc w:val="left"/>
    </w:pPr>
    <w:rPr>
      <w:sz w:val="18"/>
      <w:szCs w:val="18"/>
    </w:rPr>
  </w:style>
  <w:style w:type="character" w:customStyle="1" w:styleId="Char0">
    <w:name w:val="页脚 Char"/>
    <w:basedOn w:val="a0"/>
    <w:link w:val="a7"/>
    <w:uiPriority w:val="99"/>
    <w:rsid w:val="00EC1B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2489">
      <w:bodyDiv w:val="1"/>
      <w:marLeft w:val="0"/>
      <w:marRight w:val="0"/>
      <w:marTop w:val="0"/>
      <w:marBottom w:val="0"/>
      <w:divBdr>
        <w:top w:val="none" w:sz="0" w:space="0" w:color="auto"/>
        <w:left w:val="none" w:sz="0" w:space="0" w:color="auto"/>
        <w:bottom w:val="none" w:sz="0" w:space="0" w:color="auto"/>
        <w:right w:val="none" w:sz="0" w:space="0" w:color="auto"/>
      </w:divBdr>
      <w:divsChild>
        <w:div w:id="1632132520">
          <w:marLeft w:val="0"/>
          <w:marRight w:val="0"/>
          <w:marTop w:val="0"/>
          <w:marBottom w:val="0"/>
          <w:divBdr>
            <w:top w:val="none" w:sz="0" w:space="0" w:color="auto"/>
            <w:left w:val="none" w:sz="0" w:space="0" w:color="auto"/>
            <w:bottom w:val="none" w:sz="0" w:space="0" w:color="auto"/>
            <w:right w:val="none" w:sz="0" w:space="0" w:color="auto"/>
          </w:divBdr>
          <w:divsChild>
            <w:div w:id="558175843">
              <w:marLeft w:val="0"/>
              <w:marRight w:val="0"/>
              <w:marTop w:val="330"/>
              <w:marBottom w:val="0"/>
              <w:divBdr>
                <w:top w:val="none" w:sz="0" w:space="0" w:color="auto"/>
                <w:left w:val="none" w:sz="0" w:space="0" w:color="auto"/>
                <w:bottom w:val="single" w:sz="6" w:space="0" w:color="E7D6C3"/>
                <w:right w:val="none" w:sz="0" w:space="0" w:color="auto"/>
              </w:divBdr>
            </w:div>
          </w:divsChild>
        </w:div>
        <w:div w:id="1660231796">
          <w:marLeft w:val="0"/>
          <w:marRight w:val="0"/>
          <w:marTop w:val="0"/>
          <w:marBottom w:val="0"/>
          <w:divBdr>
            <w:top w:val="none" w:sz="0" w:space="0" w:color="auto"/>
            <w:left w:val="none" w:sz="0" w:space="0" w:color="auto"/>
            <w:bottom w:val="none" w:sz="0" w:space="0" w:color="auto"/>
            <w:right w:val="none" w:sz="0" w:space="0" w:color="auto"/>
          </w:divBdr>
          <w:divsChild>
            <w:div w:id="1769884843">
              <w:marLeft w:val="0"/>
              <w:marRight w:val="0"/>
              <w:marTop w:val="0"/>
              <w:marBottom w:val="0"/>
              <w:divBdr>
                <w:top w:val="none" w:sz="0" w:space="0" w:color="auto"/>
                <w:left w:val="none" w:sz="0" w:space="0" w:color="auto"/>
                <w:bottom w:val="none" w:sz="0" w:space="0" w:color="auto"/>
                <w:right w:val="none" w:sz="0" w:space="0" w:color="auto"/>
              </w:divBdr>
              <w:divsChild>
                <w:div w:id="2304280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2020-04-23T06:08:00Z</dcterms:created>
  <dcterms:modified xsi:type="dcterms:W3CDTF">2020-04-23T07:43:00Z</dcterms:modified>
</cp:coreProperties>
</file>