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C6" w:rsidRDefault="006811C6" w:rsidP="006811C6">
      <w:pPr>
        <w:spacing w:line="580" w:lineRule="exact"/>
        <w:rPr>
          <w:rFonts w:ascii="方正小标宋简体" w:eastAsia="方正小标宋简体" w:hAnsi="仿宋"/>
          <w:sz w:val="44"/>
          <w:szCs w:val="44"/>
        </w:rPr>
      </w:pPr>
      <w:r>
        <w:rPr>
          <w:rFonts w:ascii="仿宋" w:eastAsia="仿宋" w:hAnsi="仿宋" w:hint="eastAsia"/>
          <w:kern w:val="0"/>
          <w:sz w:val="32"/>
          <w:szCs w:val="32"/>
        </w:rPr>
        <w:t>附件：</w:t>
      </w:r>
    </w:p>
    <w:p w:rsidR="006811C6" w:rsidRDefault="006811C6" w:rsidP="006811C6">
      <w:pPr>
        <w:spacing w:line="580" w:lineRule="exact"/>
        <w:ind w:firstLineChars="100" w:firstLine="440"/>
        <w:jc w:val="center"/>
        <w:rPr>
          <w:rFonts w:ascii="方正小标宋简体" w:eastAsia="方正小标宋简体" w:hAnsi="仿宋"/>
          <w:sz w:val="44"/>
          <w:szCs w:val="44"/>
        </w:rPr>
      </w:pPr>
      <w:r>
        <w:rPr>
          <w:rFonts w:ascii="方正小标宋简体" w:eastAsia="方正小标宋简体" w:hAnsi="仿宋" w:hint="eastAsia"/>
          <w:sz w:val="44"/>
          <w:szCs w:val="44"/>
        </w:rPr>
        <w:t>“</w:t>
      </w:r>
      <w:bookmarkStart w:id="0" w:name="_GoBack"/>
      <w:r>
        <w:rPr>
          <w:rFonts w:ascii="方正小标宋简体" w:eastAsia="方正小标宋简体" w:hAnsi="仿宋" w:hint="eastAsia"/>
          <w:sz w:val="44"/>
          <w:szCs w:val="44"/>
        </w:rPr>
        <w:t>冰天雪地也是金山银山”短视频大赛</w:t>
      </w:r>
    </w:p>
    <w:p w:rsidR="006811C6" w:rsidRDefault="006811C6" w:rsidP="006811C6">
      <w:pPr>
        <w:spacing w:line="580" w:lineRule="exact"/>
        <w:ind w:firstLineChars="100" w:firstLine="440"/>
        <w:jc w:val="center"/>
        <w:rPr>
          <w:rFonts w:ascii="方正小标宋简体" w:eastAsia="方正小标宋简体" w:hAnsi="仿宋"/>
          <w:sz w:val="44"/>
          <w:szCs w:val="44"/>
        </w:rPr>
      </w:pPr>
      <w:r>
        <w:rPr>
          <w:rFonts w:ascii="方正小标宋简体" w:eastAsia="方正小标宋简体" w:hAnsi="仿宋" w:hint="eastAsia"/>
          <w:sz w:val="44"/>
          <w:szCs w:val="44"/>
        </w:rPr>
        <w:t>方案</w:t>
      </w:r>
    </w:p>
    <w:bookmarkEnd w:id="0"/>
    <w:p w:rsidR="006811C6" w:rsidRDefault="006811C6" w:rsidP="006811C6">
      <w:pPr>
        <w:spacing w:line="580" w:lineRule="exact"/>
        <w:ind w:firstLineChars="200" w:firstLine="880"/>
        <w:jc w:val="center"/>
        <w:rPr>
          <w:rFonts w:ascii="方正小标宋简体" w:eastAsia="方正小标宋简体" w:hAnsi="仿宋"/>
          <w:sz w:val="44"/>
          <w:szCs w:val="44"/>
        </w:rPr>
      </w:pPr>
    </w:p>
    <w:p w:rsidR="006811C6" w:rsidRDefault="006811C6" w:rsidP="006811C6">
      <w:pPr>
        <w:pStyle w:val="2"/>
        <w:widowControl/>
        <w:spacing w:beforeAutospacing="0" w:after="67" w:afterAutospacing="0" w:line="120" w:lineRule="atLeast"/>
        <w:ind w:firstLineChars="200" w:firstLine="640"/>
        <w:jc w:val="both"/>
        <w:rPr>
          <w:rFonts w:hint="default"/>
        </w:rPr>
      </w:pPr>
      <w:r>
        <w:rPr>
          <w:rFonts w:ascii="仿宋" w:eastAsia="仿宋" w:hAnsi="仿宋"/>
          <w:b w:val="0"/>
          <w:bCs w:val="0"/>
          <w:sz w:val="32"/>
          <w:szCs w:val="32"/>
        </w:rPr>
        <w:t>为深入贯彻落</w:t>
      </w:r>
      <w:proofErr w:type="gramStart"/>
      <w:r>
        <w:rPr>
          <w:rFonts w:ascii="仿宋" w:eastAsia="仿宋" w:hAnsi="仿宋"/>
          <w:b w:val="0"/>
          <w:bCs w:val="0"/>
          <w:sz w:val="32"/>
          <w:szCs w:val="32"/>
        </w:rPr>
        <w:t>实习近</w:t>
      </w:r>
      <w:proofErr w:type="gramEnd"/>
      <w:r>
        <w:rPr>
          <w:rFonts w:ascii="仿宋" w:eastAsia="仿宋" w:hAnsi="仿宋"/>
          <w:b w:val="0"/>
          <w:bCs w:val="0"/>
          <w:sz w:val="32"/>
          <w:szCs w:val="32"/>
        </w:rPr>
        <w:t>平总书记关于“绿水青山就是金山银山，冰天雪地也是金山银山”的发展理念，推进辽宁冰雪经济高质量发展，营造我省承办第十五届全国冬季运动会良好舆论氛围，省广播电视局、省教育厅、省文化和旅游厅、省体育局、辽宁广播电视集团（台）共同举办“冰天雪地也是金山银山”短视频大赛，具体安排如下。</w:t>
      </w:r>
    </w:p>
    <w:p w:rsidR="006811C6" w:rsidRDefault="006811C6" w:rsidP="006811C6">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6811C6" w:rsidRDefault="006811C6" w:rsidP="006811C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深入贯彻落</w:t>
      </w:r>
      <w:proofErr w:type="gramStart"/>
      <w:r>
        <w:rPr>
          <w:rFonts w:ascii="仿宋" w:eastAsia="仿宋" w:hAnsi="仿宋" w:hint="eastAsia"/>
          <w:kern w:val="0"/>
          <w:sz w:val="32"/>
          <w:szCs w:val="32"/>
        </w:rPr>
        <w:t>实</w:t>
      </w:r>
      <w:r>
        <w:rPr>
          <w:rFonts w:ascii="仿宋" w:eastAsia="仿宋" w:hAnsi="仿宋"/>
          <w:sz w:val="32"/>
          <w:szCs w:val="32"/>
        </w:rPr>
        <w:t>习近</w:t>
      </w:r>
      <w:proofErr w:type="gramEnd"/>
      <w:r>
        <w:rPr>
          <w:rFonts w:ascii="仿宋" w:eastAsia="仿宋" w:hAnsi="仿宋"/>
          <w:sz w:val="32"/>
          <w:szCs w:val="32"/>
        </w:rPr>
        <w:t>平总书记</w:t>
      </w:r>
      <w:r>
        <w:rPr>
          <w:rFonts w:ascii="仿宋" w:eastAsia="仿宋" w:hAnsi="仿宋" w:hint="eastAsia"/>
          <w:sz w:val="32"/>
          <w:szCs w:val="32"/>
        </w:rPr>
        <w:t>在新时代推动东北全面</w:t>
      </w:r>
      <w:r>
        <w:rPr>
          <w:rFonts w:ascii="仿宋" w:eastAsia="仿宋" w:hAnsi="仿宋"/>
          <w:sz w:val="32"/>
          <w:szCs w:val="32"/>
        </w:rPr>
        <w:t>振兴</w:t>
      </w:r>
      <w:r>
        <w:rPr>
          <w:rFonts w:ascii="仿宋" w:eastAsia="仿宋" w:hAnsi="仿宋" w:hint="eastAsia"/>
          <w:sz w:val="32"/>
          <w:szCs w:val="32"/>
        </w:rPr>
        <w:t>座谈会上的</w:t>
      </w:r>
      <w:r>
        <w:rPr>
          <w:rFonts w:ascii="仿宋" w:eastAsia="仿宋" w:hAnsi="仿宋"/>
          <w:sz w:val="32"/>
          <w:szCs w:val="32"/>
        </w:rPr>
        <w:t>重要讲话精神</w:t>
      </w:r>
      <w:r>
        <w:rPr>
          <w:rFonts w:ascii="仿宋" w:eastAsia="仿宋" w:hAnsi="仿宋" w:hint="eastAsia"/>
          <w:kern w:val="0"/>
          <w:sz w:val="32"/>
          <w:szCs w:val="32"/>
        </w:rPr>
        <w:t>，坚持正确政治方向、舆论导向和价值取向，以小切口反映大主题，围绕冰雪旅游、冰雪运动、冰雪文化、冰雪装备等重点内容，通过短视频形式讲好辽宁“冰天雪地也是金山银山”的故事，</w:t>
      </w:r>
      <w:r>
        <w:rPr>
          <w:rFonts w:ascii="仿宋" w:eastAsia="仿宋" w:hAnsi="仿宋" w:cs="仿宋" w:hint="eastAsia"/>
          <w:sz w:val="32"/>
          <w:szCs w:val="32"/>
        </w:rPr>
        <w:t>叫响“山海有情、天辽地宁”，</w:t>
      </w:r>
      <w:r>
        <w:rPr>
          <w:rFonts w:ascii="仿宋" w:eastAsia="仿宋" w:hAnsi="仿宋" w:hint="eastAsia"/>
          <w:kern w:val="0"/>
          <w:sz w:val="32"/>
          <w:szCs w:val="32"/>
        </w:rPr>
        <w:t>更好地服务于省委、省政府中心工作。</w:t>
      </w:r>
    </w:p>
    <w:p w:rsidR="006811C6" w:rsidRDefault="006811C6" w:rsidP="006811C6">
      <w:pPr>
        <w:ind w:firstLineChars="200" w:firstLine="600"/>
        <w:rPr>
          <w:rFonts w:ascii="黑体" w:eastAsia="黑体" w:hAnsi="黑体"/>
          <w:sz w:val="30"/>
          <w:szCs w:val="30"/>
        </w:rPr>
      </w:pPr>
      <w:r>
        <w:rPr>
          <w:rFonts w:ascii="黑体" w:eastAsia="黑体" w:hAnsi="黑体" w:hint="eastAsia"/>
          <w:sz w:val="30"/>
          <w:szCs w:val="30"/>
        </w:rPr>
        <w:t>二、组织形式</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此次活动由省广播电视局、</w:t>
      </w:r>
      <w:r>
        <w:rPr>
          <w:rFonts w:ascii="仿宋" w:eastAsia="仿宋" w:hAnsi="仿宋"/>
          <w:sz w:val="32"/>
          <w:szCs w:val="32"/>
        </w:rPr>
        <w:t>省教育厅、省文化和旅游厅、省体育局</w:t>
      </w:r>
      <w:r>
        <w:rPr>
          <w:rFonts w:ascii="仿宋" w:eastAsia="仿宋" w:hAnsi="仿宋" w:hint="eastAsia"/>
          <w:sz w:val="32"/>
          <w:szCs w:val="32"/>
        </w:rPr>
        <w:t>、辽宁广播电视集团（台）共同主办，依托辽宁广播电视集团（台）</w:t>
      </w:r>
      <w:proofErr w:type="gramStart"/>
      <w:r>
        <w:rPr>
          <w:rFonts w:ascii="仿宋" w:eastAsia="仿宋" w:hAnsi="仿宋" w:hint="eastAsia"/>
          <w:sz w:val="32"/>
          <w:szCs w:val="32"/>
        </w:rPr>
        <w:t>北斗融媒等</w:t>
      </w:r>
      <w:proofErr w:type="gramEnd"/>
      <w:r>
        <w:rPr>
          <w:rFonts w:ascii="仿宋" w:eastAsia="仿宋" w:hAnsi="仿宋" w:hint="eastAsia"/>
          <w:sz w:val="32"/>
          <w:szCs w:val="32"/>
        </w:rPr>
        <w:t>新媒体和全省广电视听联盟，</w:t>
      </w:r>
      <w:r>
        <w:rPr>
          <w:rFonts w:ascii="仿宋" w:eastAsia="仿宋" w:hAnsi="仿宋" w:hint="eastAsia"/>
          <w:sz w:val="32"/>
          <w:szCs w:val="32"/>
        </w:rPr>
        <w:lastRenderedPageBreak/>
        <w:t>并与黑龙江省、吉林省、河北省、新疆维吾尔自治区、内蒙古自治区广电媒体开展联动。</w:t>
      </w:r>
    </w:p>
    <w:p w:rsidR="006811C6" w:rsidRDefault="006811C6" w:rsidP="006811C6">
      <w:pPr>
        <w:ind w:firstLineChars="200" w:firstLine="640"/>
        <w:rPr>
          <w:rFonts w:ascii="黑体" w:eastAsia="黑体" w:hAnsi="仿宋"/>
          <w:sz w:val="32"/>
          <w:szCs w:val="32"/>
        </w:rPr>
      </w:pPr>
      <w:r>
        <w:rPr>
          <w:rFonts w:ascii="黑体" w:eastAsia="黑体" w:hAnsi="仿宋" w:hint="eastAsia"/>
          <w:sz w:val="32"/>
          <w:szCs w:val="32"/>
        </w:rPr>
        <w:t>三、活动安排</w:t>
      </w:r>
    </w:p>
    <w:p w:rsidR="006811C6" w:rsidRDefault="006811C6" w:rsidP="006811C6">
      <w:pPr>
        <w:spacing w:line="580" w:lineRule="exact"/>
        <w:ind w:firstLineChars="200" w:firstLine="643"/>
        <w:rPr>
          <w:rFonts w:ascii="仿宋" w:eastAsia="仿宋" w:hAnsi="仿宋"/>
          <w:b/>
          <w:sz w:val="32"/>
          <w:szCs w:val="32"/>
        </w:rPr>
      </w:pPr>
      <w:r>
        <w:rPr>
          <w:rFonts w:ascii="仿宋" w:eastAsia="仿宋" w:hAnsi="仿宋" w:hint="eastAsia"/>
          <w:b/>
          <w:sz w:val="32"/>
          <w:szCs w:val="32"/>
        </w:rPr>
        <w:t>（一）活动时间</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活动启动仪式：2023年11月26日</w:t>
      </w:r>
    </w:p>
    <w:p w:rsidR="006811C6" w:rsidRDefault="006811C6" w:rsidP="006811C6">
      <w:pPr>
        <w:ind w:firstLineChars="200" w:firstLine="640"/>
        <w:rPr>
          <w:rFonts w:ascii="仿宋" w:eastAsia="仿宋" w:hAnsi="仿宋"/>
          <w:sz w:val="32"/>
          <w:szCs w:val="32"/>
        </w:rPr>
      </w:pPr>
      <w:proofErr w:type="gramStart"/>
      <w:r>
        <w:rPr>
          <w:rFonts w:ascii="仿宋" w:eastAsia="仿宋" w:hAnsi="仿宋" w:hint="eastAsia"/>
          <w:sz w:val="32"/>
          <w:szCs w:val="32"/>
        </w:rPr>
        <w:t>活动宣推阶段</w:t>
      </w:r>
      <w:proofErr w:type="gramEnd"/>
      <w:r>
        <w:rPr>
          <w:rFonts w:ascii="仿宋" w:eastAsia="仿宋" w:hAnsi="仿宋" w:hint="eastAsia"/>
          <w:sz w:val="32"/>
          <w:szCs w:val="32"/>
        </w:rPr>
        <w:t>：2023年11月26日—12月15日</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活动征集阶段：2023年12月15日—2024年3月15日</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评审展播阶段：2024年3月15日—3月28日</w:t>
      </w:r>
    </w:p>
    <w:p w:rsidR="006811C6" w:rsidRDefault="006811C6" w:rsidP="006811C6">
      <w:pPr>
        <w:spacing w:line="580" w:lineRule="exact"/>
        <w:ind w:firstLineChars="200" w:firstLine="643"/>
        <w:rPr>
          <w:rFonts w:ascii="仿宋" w:eastAsia="仿宋" w:hAnsi="仿宋"/>
          <w:b/>
          <w:sz w:val="32"/>
          <w:szCs w:val="32"/>
        </w:rPr>
      </w:pPr>
      <w:r>
        <w:rPr>
          <w:rFonts w:ascii="仿宋" w:eastAsia="仿宋" w:hAnsi="仿宋" w:hint="eastAsia"/>
          <w:b/>
          <w:sz w:val="32"/>
          <w:szCs w:val="32"/>
        </w:rPr>
        <w:t>（二）启动仪式及品牌代言人</w:t>
      </w:r>
    </w:p>
    <w:p w:rsidR="006811C6" w:rsidRDefault="006811C6" w:rsidP="006811C6">
      <w:pPr>
        <w:ind w:firstLineChars="200" w:firstLine="643"/>
        <w:rPr>
          <w:rFonts w:ascii="仿宋" w:eastAsia="仿宋" w:hAnsi="仿宋"/>
          <w:sz w:val="32"/>
          <w:szCs w:val="32"/>
        </w:rPr>
      </w:pPr>
      <w:r>
        <w:rPr>
          <w:rFonts w:ascii="楷体" w:eastAsia="楷体" w:hAnsi="楷体" w:cs="楷体" w:hint="eastAsia"/>
          <w:b/>
          <w:bCs/>
          <w:sz w:val="32"/>
          <w:szCs w:val="32"/>
        </w:rPr>
        <w:t>1.启动仪式时间地点：</w:t>
      </w:r>
      <w:r>
        <w:rPr>
          <w:rFonts w:ascii="仿宋" w:eastAsia="仿宋" w:hAnsi="仿宋" w:hint="eastAsia"/>
          <w:sz w:val="32"/>
          <w:szCs w:val="32"/>
        </w:rPr>
        <w:t>时间为11月26日，地点在东北亚滑雪场，届时将</w:t>
      </w:r>
      <w:proofErr w:type="gramStart"/>
      <w:r>
        <w:rPr>
          <w:rFonts w:ascii="仿宋" w:eastAsia="仿宋" w:hAnsi="仿宋" w:hint="eastAsia"/>
          <w:sz w:val="32"/>
          <w:szCs w:val="32"/>
        </w:rPr>
        <w:t>邀请主办</w:t>
      </w:r>
      <w:proofErr w:type="gramEnd"/>
      <w:r>
        <w:rPr>
          <w:rFonts w:ascii="仿宋" w:eastAsia="仿宋" w:hAnsi="仿宋" w:hint="eastAsia"/>
          <w:sz w:val="32"/>
          <w:szCs w:val="32"/>
        </w:rPr>
        <w:t>单位、协办单位及省内媒体等百余人到场参加。</w:t>
      </w:r>
    </w:p>
    <w:p w:rsidR="006811C6" w:rsidRDefault="006811C6" w:rsidP="006811C6">
      <w:pPr>
        <w:ind w:firstLineChars="200" w:firstLine="643"/>
        <w:rPr>
          <w:rFonts w:ascii="仿宋" w:eastAsia="仿宋" w:hAnsi="仿宋"/>
          <w:sz w:val="32"/>
          <w:szCs w:val="32"/>
        </w:rPr>
      </w:pPr>
      <w:r>
        <w:rPr>
          <w:rFonts w:ascii="楷体" w:eastAsia="楷体" w:hAnsi="楷体" w:cs="楷体" w:hint="eastAsia"/>
          <w:b/>
          <w:bCs/>
          <w:sz w:val="32"/>
          <w:szCs w:val="32"/>
        </w:rPr>
        <w:t>2.全程直播：</w:t>
      </w:r>
      <w:r>
        <w:rPr>
          <w:rFonts w:ascii="仿宋" w:eastAsia="仿宋" w:hAnsi="仿宋" w:hint="eastAsia"/>
          <w:sz w:val="32"/>
          <w:szCs w:val="32"/>
        </w:rPr>
        <w:t>辽宁广播电视集团（台）利用省级</w:t>
      </w:r>
      <w:proofErr w:type="gramStart"/>
      <w:r>
        <w:rPr>
          <w:rFonts w:ascii="仿宋" w:eastAsia="仿宋" w:hAnsi="仿宋" w:hint="eastAsia"/>
          <w:sz w:val="32"/>
          <w:szCs w:val="32"/>
        </w:rPr>
        <w:t>融媒体</w:t>
      </w:r>
      <w:proofErr w:type="gramEnd"/>
      <w:r>
        <w:rPr>
          <w:rFonts w:ascii="仿宋" w:eastAsia="仿宋" w:hAnsi="仿宋" w:hint="eastAsia"/>
          <w:sz w:val="32"/>
          <w:szCs w:val="32"/>
        </w:rPr>
        <w:t>平台优势以及跨区域媒体</w:t>
      </w:r>
      <w:proofErr w:type="gramStart"/>
      <w:r>
        <w:rPr>
          <w:rFonts w:ascii="仿宋" w:eastAsia="仿宋" w:hAnsi="仿宋" w:hint="eastAsia"/>
          <w:sz w:val="32"/>
          <w:szCs w:val="32"/>
        </w:rPr>
        <w:t>大型云</w:t>
      </w:r>
      <w:proofErr w:type="gramEnd"/>
      <w:r w:rsidR="003179BF">
        <w:rPr>
          <w:rFonts w:ascii="仿宋" w:eastAsia="仿宋" w:hAnsi="仿宋" w:hint="eastAsia"/>
          <w:sz w:val="32"/>
          <w:szCs w:val="32"/>
        </w:rPr>
        <w:t>直播经验，邀请黑龙江省、吉林省、河北省、新疆维吾尔</w:t>
      </w:r>
      <w:r>
        <w:rPr>
          <w:rFonts w:ascii="仿宋" w:eastAsia="仿宋" w:hAnsi="仿宋" w:hint="eastAsia"/>
          <w:sz w:val="32"/>
          <w:szCs w:val="32"/>
        </w:rPr>
        <w:t>自治区、内蒙古自治区五省区广电视听媒体对启动仪式同步直播。</w:t>
      </w:r>
    </w:p>
    <w:p w:rsidR="006811C6" w:rsidRDefault="006811C6" w:rsidP="006811C6">
      <w:pPr>
        <w:ind w:firstLineChars="200" w:firstLine="643"/>
        <w:rPr>
          <w:rFonts w:ascii="仿宋" w:eastAsia="仿宋" w:hAnsi="仿宋"/>
          <w:b/>
          <w:sz w:val="32"/>
          <w:szCs w:val="32"/>
        </w:rPr>
      </w:pPr>
      <w:r>
        <w:rPr>
          <w:rFonts w:ascii="楷体" w:eastAsia="楷体" w:hAnsi="楷体" w:cs="楷体" w:hint="eastAsia"/>
          <w:b/>
          <w:bCs/>
          <w:sz w:val="32"/>
          <w:szCs w:val="32"/>
        </w:rPr>
        <w:t>3.媒体推广：</w:t>
      </w:r>
      <w:r>
        <w:rPr>
          <w:rFonts w:ascii="仿宋" w:eastAsia="仿宋" w:hAnsi="仿宋" w:hint="eastAsia"/>
          <w:sz w:val="32"/>
          <w:szCs w:val="32"/>
        </w:rPr>
        <w:t>邀请央视频，黑龙江、吉林、内蒙古、新疆、河北等省级广电媒体账号，辽宁广电台北斗融媒、东北新闻网等20多个新媒体账号同步直播，并在人民网、新华社、央视网、央视</w:t>
      </w:r>
      <w:proofErr w:type="gramStart"/>
      <w:r>
        <w:rPr>
          <w:rFonts w:ascii="仿宋" w:eastAsia="仿宋" w:hAnsi="仿宋" w:hint="eastAsia"/>
          <w:sz w:val="32"/>
          <w:szCs w:val="32"/>
        </w:rPr>
        <w:t>频</w:t>
      </w:r>
      <w:proofErr w:type="gramEnd"/>
      <w:r>
        <w:rPr>
          <w:rFonts w:ascii="仿宋" w:eastAsia="仿宋" w:hAnsi="仿宋" w:hint="eastAsia"/>
          <w:sz w:val="32"/>
          <w:szCs w:val="32"/>
        </w:rPr>
        <w:t>客户端、央视新闻客户端、辽宁</w:t>
      </w:r>
      <w:proofErr w:type="gramStart"/>
      <w:r>
        <w:rPr>
          <w:rFonts w:ascii="仿宋" w:eastAsia="仿宋" w:hAnsi="仿宋" w:hint="eastAsia"/>
          <w:sz w:val="32"/>
          <w:szCs w:val="32"/>
        </w:rPr>
        <w:t>日报辽望客户端</w:t>
      </w:r>
      <w:proofErr w:type="gramEnd"/>
      <w:r>
        <w:rPr>
          <w:rFonts w:ascii="仿宋" w:eastAsia="仿宋" w:hAnsi="仿宋" w:hint="eastAsia"/>
          <w:sz w:val="32"/>
          <w:szCs w:val="32"/>
        </w:rPr>
        <w:t>、北斗融媒、东北新闻网等中央及省市媒体进行转</w:t>
      </w:r>
      <w:r>
        <w:rPr>
          <w:rFonts w:ascii="仿宋" w:eastAsia="仿宋" w:hAnsi="仿宋" w:hint="eastAsia"/>
          <w:sz w:val="32"/>
          <w:szCs w:val="32"/>
        </w:rPr>
        <w:lastRenderedPageBreak/>
        <w:t>载宣传推介。</w:t>
      </w:r>
    </w:p>
    <w:p w:rsidR="006811C6" w:rsidRDefault="006811C6" w:rsidP="006811C6">
      <w:pPr>
        <w:spacing w:line="580" w:lineRule="exact"/>
        <w:ind w:firstLineChars="200" w:firstLine="643"/>
        <w:rPr>
          <w:rFonts w:ascii="仿宋" w:eastAsia="仿宋" w:hAnsi="仿宋"/>
          <w:b/>
          <w:sz w:val="32"/>
          <w:szCs w:val="32"/>
        </w:rPr>
      </w:pPr>
      <w:r>
        <w:rPr>
          <w:rFonts w:ascii="仿宋" w:eastAsia="仿宋" w:hAnsi="仿宋" w:hint="eastAsia"/>
          <w:b/>
          <w:sz w:val="32"/>
          <w:szCs w:val="32"/>
        </w:rPr>
        <w:t>（三）作品内容征集方向</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本次活动通过网络平台面向全社会广泛征集短视频作品,作品征集人群可分为四个方向类别：</w:t>
      </w:r>
    </w:p>
    <w:p w:rsidR="006811C6" w:rsidRDefault="006811C6" w:rsidP="006811C6">
      <w:pPr>
        <w:ind w:firstLineChars="200" w:firstLine="643"/>
        <w:rPr>
          <w:rFonts w:ascii="仿宋" w:eastAsia="仿宋" w:hAnsi="仿宋"/>
          <w:sz w:val="32"/>
          <w:szCs w:val="32"/>
        </w:rPr>
      </w:pPr>
      <w:r>
        <w:rPr>
          <w:rFonts w:ascii="楷体" w:eastAsia="楷体" w:hAnsi="楷体" w:cs="楷体" w:hint="eastAsia"/>
          <w:b/>
          <w:bCs/>
          <w:sz w:val="32"/>
          <w:szCs w:val="32"/>
        </w:rPr>
        <w:t>1.专业媒体：</w:t>
      </w:r>
      <w:r>
        <w:rPr>
          <w:rFonts w:ascii="仿宋" w:eastAsia="仿宋" w:hAnsi="仿宋" w:hint="eastAsia"/>
          <w:sz w:val="32"/>
          <w:szCs w:val="32"/>
        </w:rPr>
        <w:t>发动省、市、县广电媒体及媒体从业人员积极参与，获奖作品作为职称评审业绩成果条件的参考。</w:t>
      </w:r>
    </w:p>
    <w:p w:rsidR="006811C6" w:rsidRDefault="006811C6" w:rsidP="006811C6">
      <w:pPr>
        <w:ind w:firstLineChars="200" w:firstLine="643"/>
        <w:rPr>
          <w:rFonts w:ascii="仿宋" w:eastAsia="仿宋" w:hAnsi="仿宋"/>
          <w:sz w:val="32"/>
          <w:szCs w:val="32"/>
        </w:rPr>
      </w:pPr>
      <w:r>
        <w:rPr>
          <w:rFonts w:ascii="楷体" w:eastAsia="楷体" w:hAnsi="楷体" w:cs="楷体" w:hint="eastAsia"/>
          <w:b/>
          <w:bCs/>
          <w:sz w:val="32"/>
          <w:szCs w:val="32"/>
        </w:rPr>
        <w:t>2.大中学校：</w:t>
      </w:r>
      <w:r>
        <w:rPr>
          <w:rFonts w:ascii="仿宋" w:eastAsia="仿宋" w:hAnsi="仿宋" w:hint="eastAsia"/>
          <w:sz w:val="32"/>
          <w:szCs w:val="32"/>
        </w:rPr>
        <w:t>发动大中学校学生积极参与，用青春的力量和年轻视角，展现冰雪天地的精彩瞬间和多彩故事。</w:t>
      </w:r>
    </w:p>
    <w:p w:rsidR="006811C6" w:rsidRDefault="006811C6" w:rsidP="006811C6">
      <w:pPr>
        <w:ind w:firstLineChars="200" w:firstLine="643"/>
        <w:rPr>
          <w:rFonts w:ascii="仿宋" w:eastAsia="仿宋" w:hAnsi="仿宋"/>
          <w:sz w:val="32"/>
          <w:szCs w:val="32"/>
        </w:rPr>
      </w:pPr>
      <w:r>
        <w:rPr>
          <w:rFonts w:ascii="楷体" w:eastAsia="楷体" w:hAnsi="楷体" w:cs="楷体" w:hint="eastAsia"/>
          <w:b/>
          <w:bCs/>
          <w:sz w:val="32"/>
          <w:szCs w:val="32"/>
        </w:rPr>
        <w:t>3.各类协会组织：</w:t>
      </w:r>
      <w:r>
        <w:rPr>
          <w:rFonts w:ascii="仿宋" w:eastAsia="仿宋" w:hAnsi="仿宋" w:hint="eastAsia"/>
          <w:sz w:val="32"/>
          <w:szCs w:val="32"/>
        </w:rPr>
        <w:t>动员辽宁冰雪运动协会、滑雪装备协会、摄影家协会等机构积极参与，从专业角度，反映大众冰雪运动、竞技冰雪赛事、冰雪运动器材玩家等内容。</w:t>
      </w:r>
    </w:p>
    <w:p w:rsidR="006811C6" w:rsidRDefault="006811C6" w:rsidP="006811C6">
      <w:pPr>
        <w:ind w:firstLineChars="200" w:firstLine="643"/>
        <w:rPr>
          <w:rFonts w:ascii="仿宋" w:eastAsia="仿宋" w:hAnsi="仿宋"/>
          <w:sz w:val="32"/>
          <w:szCs w:val="32"/>
        </w:rPr>
      </w:pPr>
      <w:r>
        <w:rPr>
          <w:rFonts w:ascii="楷体" w:eastAsia="楷体" w:hAnsi="楷体" w:cs="楷体" w:hint="eastAsia"/>
          <w:b/>
          <w:bCs/>
          <w:sz w:val="32"/>
          <w:szCs w:val="32"/>
        </w:rPr>
        <w:t>4.冰雪达人及爱好者:</w:t>
      </w:r>
      <w:r>
        <w:rPr>
          <w:rFonts w:ascii="仿宋" w:eastAsia="仿宋" w:hAnsi="仿宋" w:hint="eastAsia"/>
          <w:sz w:val="32"/>
          <w:szCs w:val="32"/>
        </w:rPr>
        <w:t>通过拍摄冰雪故事，参与冰雪运动，记录下冰雪带来的快乐。</w:t>
      </w:r>
    </w:p>
    <w:p w:rsidR="006811C6" w:rsidRDefault="006811C6" w:rsidP="006811C6">
      <w:pPr>
        <w:spacing w:line="580" w:lineRule="exact"/>
        <w:ind w:leftChars="100" w:left="210" w:firstLineChars="100" w:firstLine="321"/>
        <w:rPr>
          <w:rFonts w:ascii="仿宋" w:eastAsia="仿宋" w:hAnsi="仿宋"/>
          <w:b/>
          <w:sz w:val="32"/>
          <w:szCs w:val="32"/>
        </w:rPr>
      </w:pPr>
      <w:r>
        <w:rPr>
          <w:rFonts w:ascii="仿宋" w:eastAsia="仿宋" w:hAnsi="仿宋" w:hint="eastAsia"/>
          <w:b/>
          <w:sz w:val="32"/>
          <w:szCs w:val="32"/>
        </w:rPr>
        <w:t>（四）专场活动</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本次大赛将举办两次专场活动：在东北亚滑雪场举办媒体拍摄专场、在铁岭县莲花湖举办网络达人拍摄专场。</w:t>
      </w:r>
    </w:p>
    <w:p w:rsidR="006811C6" w:rsidRDefault="006811C6" w:rsidP="006811C6">
      <w:pPr>
        <w:spacing w:line="580" w:lineRule="exact"/>
        <w:ind w:firstLineChars="200" w:firstLine="643"/>
        <w:rPr>
          <w:rFonts w:ascii="仿宋" w:eastAsia="仿宋" w:hAnsi="仿宋"/>
          <w:b/>
          <w:sz w:val="32"/>
          <w:szCs w:val="32"/>
        </w:rPr>
      </w:pPr>
      <w:r>
        <w:rPr>
          <w:rFonts w:ascii="仿宋" w:eastAsia="仿宋" w:hAnsi="仿宋" w:hint="eastAsia"/>
          <w:b/>
          <w:sz w:val="32"/>
          <w:szCs w:val="32"/>
        </w:rPr>
        <w:t>（五）参与方式</w:t>
      </w:r>
    </w:p>
    <w:p w:rsidR="006811C6" w:rsidRDefault="006811C6" w:rsidP="006811C6">
      <w:pPr>
        <w:ind w:firstLineChars="200" w:firstLine="480"/>
        <w:rPr>
          <w:rFonts w:ascii="仿宋" w:eastAsia="仿宋" w:hAnsi="仿宋"/>
          <w:sz w:val="32"/>
          <w:szCs w:val="32"/>
        </w:rPr>
      </w:pPr>
      <w:r>
        <w:rPr>
          <w:rFonts w:ascii="仿宋" w:eastAsia="仿宋" w:hAnsi="仿宋" w:cs="仿宋" w:hint="eastAsia"/>
          <w:sz w:val="24"/>
          <w:szCs w:val="24"/>
        </w:rPr>
        <w:t xml:space="preserve">  </w:t>
      </w:r>
      <w:r>
        <w:rPr>
          <w:rFonts w:ascii="仿宋" w:eastAsia="仿宋" w:hAnsi="仿宋" w:hint="eastAsia"/>
          <w:sz w:val="32"/>
          <w:szCs w:val="32"/>
        </w:rPr>
        <w:t>1.所有参赛人员可通过下载</w:t>
      </w:r>
      <w:proofErr w:type="gramStart"/>
      <w:r>
        <w:rPr>
          <w:rFonts w:ascii="仿宋" w:eastAsia="仿宋" w:hAnsi="仿宋" w:hint="eastAsia"/>
          <w:sz w:val="32"/>
          <w:szCs w:val="32"/>
        </w:rPr>
        <w:t>北斗融媒客户端</w:t>
      </w:r>
      <w:proofErr w:type="gramEnd"/>
      <w:r>
        <w:rPr>
          <w:rFonts w:ascii="仿宋" w:eastAsia="仿宋" w:hAnsi="仿宋" w:hint="eastAsia"/>
          <w:sz w:val="32"/>
          <w:szCs w:val="32"/>
        </w:rPr>
        <w:t>，进入“冰天雪地也是金山银山短视频大赛”专区，上传作品。</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2.所有参赛人员也可在个人抖音、快手、</w:t>
      </w:r>
      <w:proofErr w:type="gramStart"/>
      <w:r>
        <w:rPr>
          <w:rFonts w:ascii="仿宋" w:eastAsia="仿宋" w:hAnsi="仿宋" w:hint="eastAsia"/>
          <w:sz w:val="32"/>
          <w:szCs w:val="32"/>
        </w:rPr>
        <w:t>微信视频</w:t>
      </w:r>
      <w:proofErr w:type="gramEnd"/>
      <w:r>
        <w:rPr>
          <w:rFonts w:ascii="仿宋" w:eastAsia="仿宋" w:hAnsi="仿宋" w:hint="eastAsia"/>
          <w:sz w:val="32"/>
          <w:szCs w:val="32"/>
        </w:rPr>
        <w:t>账号发布短视频，发布时参与话题#冰天雪地也是金山银山，并@</w:t>
      </w:r>
      <w:r>
        <w:rPr>
          <w:rFonts w:ascii="仿宋" w:eastAsia="仿宋" w:hAnsi="仿宋" w:hint="eastAsia"/>
          <w:sz w:val="32"/>
          <w:szCs w:val="32"/>
        </w:rPr>
        <w:lastRenderedPageBreak/>
        <w:t>北斗融媒。</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3.获奖作品将在</w:t>
      </w:r>
      <w:proofErr w:type="gramStart"/>
      <w:r>
        <w:rPr>
          <w:rFonts w:ascii="仿宋" w:eastAsia="仿宋" w:hAnsi="仿宋" w:hint="eastAsia"/>
          <w:sz w:val="32"/>
          <w:szCs w:val="32"/>
        </w:rPr>
        <w:t>北斗融媒公示</w:t>
      </w:r>
      <w:proofErr w:type="gramEnd"/>
      <w:r>
        <w:rPr>
          <w:rFonts w:ascii="仿宋" w:eastAsia="仿宋" w:hAnsi="仿宋" w:hint="eastAsia"/>
          <w:sz w:val="32"/>
          <w:szCs w:val="32"/>
        </w:rPr>
        <w:t>，最终获奖作者需在主办方指定日期前将以下三项资料发送至大赛指定邮箱：</w:t>
      </w:r>
      <w:hyperlink r:id="rId7" w:history="1">
        <w:r>
          <w:rPr>
            <w:rFonts w:ascii="仿宋" w:eastAsia="仿宋" w:hAnsi="仿宋" w:hint="eastAsia"/>
            <w:sz w:val="32"/>
            <w:szCs w:val="32"/>
          </w:rPr>
          <w:t>bingtianxuedi5@qq.com</w:t>
        </w:r>
      </w:hyperlink>
      <w:r>
        <w:rPr>
          <w:rFonts w:ascii="仿宋" w:eastAsia="仿宋" w:hAnsi="仿宋" w:hint="eastAsia"/>
          <w:sz w:val="32"/>
          <w:szCs w:val="32"/>
        </w:rPr>
        <w:t>。 也可使用百度网盘，提供链接及提取码。</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（1）参赛视频页面截图（包含视频点赞、评论、转发的一页）；</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（2）参赛视频源文件；</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（3）作品登记表（word电子版和扫描件）和版权确认书（扫描件）。进入</w:t>
      </w:r>
      <w:proofErr w:type="gramStart"/>
      <w:r>
        <w:rPr>
          <w:rFonts w:ascii="仿宋" w:eastAsia="仿宋" w:hAnsi="仿宋" w:hint="eastAsia"/>
          <w:sz w:val="32"/>
          <w:szCs w:val="32"/>
        </w:rPr>
        <w:t>北斗融媒客户端</w:t>
      </w:r>
      <w:proofErr w:type="gramEnd"/>
      <w:r>
        <w:rPr>
          <w:rFonts w:ascii="仿宋" w:eastAsia="仿宋" w:hAnsi="仿宋" w:hint="eastAsia"/>
          <w:sz w:val="32"/>
          <w:szCs w:val="32"/>
        </w:rPr>
        <w:t>“冰天雪地也是金山银山短视频大赛”专区下载表格。</w:t>
      </w:r>
    </w:p>
    <w:p w:rsidR="006811C6" w:rsidRDefault="006811C6" w:rsidP="006811C6">
      <w:pPr>
        <w:ind w:firstLineChars="300" w:firstLine="960"/>
        <w:rPr>
          <w:rFonts w:ascii="仿宋" w:eastAsia="仿宋" w:hAnsi="仿宋"/>
          <w:sz w:val="32"/>
          <w:szCs w:val="32"/>
        </w:rPr>
      </w:pPr>
      <w:r>
        <w:rPr>
          <w:rFonts w:ascii="仿宋" w:eastAsia="仿宋" w:hAnsi="仿宋" w:hint="eastAsia"/>
          <w:sz w:val="32"/>
          <w:szCs w:val="32"/>
        </w:rPr>
        <w:t>4.作品要求</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（1）参赛作品应为原创，切合主题，内容健康、积极向上，价值取向正确，突出思想性、艺术性和观赏性。</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（2）视频题材：短视频</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（3）视频内容：与冰雪相关的人、景、物等短视频均可。</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（4）视频要求画质清晰，不能添加水印，不得标注参评人姓名、单位名称、标志等与作品内容无关的信息。作者在报送作品后即视为许可主办方以公益宣传为目的，无偿使用该作品。</w:t>
      </w:r>
    </w:p>
    <w:p w:rsidR="006811C6" w:rsidRDefault="006811C6" w:rsidP="006811C6">
      <w:pPr>
        <w:spacing w:line="580" w:lineRule="exact"/>
        <w:ind w:firstLineChars="200" w:firstLine="643"/>
        <w:rPr>
          <w:rFonts w:ascii="仿宋" w:eastAsia="仿宋" w:hAnsi="仿宋"/>
          <w:b/>
          <w:sz w:val="32"/>
          <w:szCs w:val="32"/>
        </w:rPr>
      </w:pPr>
      <w:r>
        <w:rPr>
          <w:rFonts w:ascii="仿宋" w:eastAsia="仿宋" w:hAnsi="仿宋" w:hint="eastAsia"/>
          <w:b/>
          <w:sz w:val="32"/>
          <w:szCs w:val="32"/>
        </w:rPr>
        <w:lastRenderedPageBreak/>
        <w:t>（六）活动评选</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本次活动评选以平台点赞、评论、转发为主要参考依据，结合评审小组评审意见，评选出优秀作品奖、提名作品奖、最佳组织奖（具体奖项及数量见下表）。</w:t>
      </w:r>
    </w:p>
    <w:p w:rsidR="006811C6" w:rsidRDefault="006811C6" w:rsidP="006811C6">
      <w:pPr>
        <w:spacing w:line="580" w:lineRule="exact"/>
        <w:ind w:firstLineChars="200" w:firstLine="643"/>
        <w:jc w:val="center"/>
        <w:rPr>
          <w:rFonts w:ascii="仿宋" w:eastAsia="仿宋" w:hAnsi="仿宋"/>
          <w:b/>
          <w:sz w:val="32"/>
          <w:szCs w:val="32"/>
        </w:rPr>
      </w:pPr>
      <w:r>
        <w:rPr>
          <w:rFonts w:ascii="仿宋" w:eastAsia="仿宋" w:hAnsi="仿宋" w:hint="eastAsia"/>
          <w:b/>
          <w:sz w:val="32"/>
          <w:szCs w:val="32"/>
        </w:rPr>
        <w:t>【奖项设置】</w:t>
      </w:r>
    </w:p>
    <w:tbl>
      <w:tblPr>
        <w:tblpPr w:leftFromText="180" w:rightFromText="180" w:vertAnchor="text" w:horzAnchor="page" w:tblpXSpec="center" w:tblpY="262"/>
        <w:tblOverlap w:val="never"/>
        <w:tblW w:w="7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5"/>
        <w:gridCol w:w="1559"/>
        <w:gridCol w:w="3686"/>
      </w:tblGrid>
      <w:tr w:rsidR="006811C6" w:rsidTr="000424D9">
        <w:trPr>
          <w:trHeight w:val="404"/>
          <w:jc w:val="center"/>
        </w:trPr>
        <w:tc>
          <w:tcPr>
            <w:tcW w:w="2415" w:type="dxa"/>
            <w:vAlign w:val="center"/>
          </w:tcPr>
          <w:p w:rsidR="006811C6" w:rsidRDefault="006811C6" w:rsidP="000424D9">
            <w:pPr>
              <w:pStyle w:val="TableParagraph"/>
              <w:adjustRightInd w:val="0"/>
              <w:snapToGrid w:val="0"/>
              <w:spacing w:before="0" w:line="240" w:lineRule="auto"/>
              <w:ind w:right="0"/>
              <w:jc w:val="both"/>
              <w:rPr>
                <w:rFonts w:ascii="仿宋_GB2312" w:eastAsia="仿宋_GB2312" w:hAnsi="仿宋" w:cs="仿宋"/>
                <w:sz w:val="28"/>
                <w:szCs w:val="28"/>
              </w:rPr>
            </w:pPr>
            <w:bookmarkStart w:id="1" w:name="以及优秀奖50名_所有获奖者均可获得省广播电视局颁发的证书"/>
            <w:bookmarkEnd w:id="1"/>
            <w:r>
              <w:rPr>
                <w:rFonts w:ascii="仿宋_GB2312" w:eastAsia="仿宋_GB2312" w:hAnsi="仿宋" w:cs="仿宋" w:hint="eastAsia"/>
                <w:sz w:val="28"/>
                <w:szCs w:val="28"/>
              </w:rPr>
              <w:t>奖项名称</w:t>
            </w:r>
          </w:p>
        </w:tc>
        <w:tc>
          <w:tcPr>
            <w:tcW w:w="1559" w:type="dxa"/>
            <w:vAlign w:val="center"/>
          </w:tcPr>
          <w:p w:rsidR="006811C6" w:rsidRDefault="006811C6" w:rsidP="000424D9">
            <w:pPr>
              <w:pStyle w:val="TableParagraph"/>
              <w:adjustRightInd w:val="0"/>
              <w:snapToGrid w:val="0"/>
              <w:spacing w:before="0" w:line="240" w:lineRule="auto"/>
              <w:ind w:left="0" w:right="0" w:firstLineChars="150" w:firstLine="420"/>
              <w:jc w:val="both"/>
              <w:rPr>
                <w:rFonts w:ascii="仿宋_GB2312" w:eastAsia="仿宋_GB2312" w:hAnsi="仿宋" w:cs="仿宋"/>
                <w:sz w:val="28"/>
                <w:szCs w:val="28"/>
              </w:rPr>
            </w:pPr>
            <w:r>
              <w:rPr>
                <w:rFonts w:ascii="仿宋_GB2312" w:eastAsia="仿宋_GB2312" w:hAnsi="仿宋" w:cs="仿宋" w:hint="eastAsia"/>
                <w:sz w:val="28"/>
                <w:szCs w:val="28"/>
              </w:rPr>
              <w:t>数量</w:t>
            </w:r>
          </w:p>
        </w:tc>
        <w:tc>
          <w:tcPr>
            <w:tcW w:w="3686" w:type="dxa"/>
            <w:vAlign w:val="center"/>
          </w:tcPr>
          <w:p w:rsidR="006811C6" w:rsidRDefault="006811C6" w:rsidP="000424D9">
            <w:pPr>
              <w:pStyle w:val="TableParagraph"/>
              <w:adjustRightInd w:val="0"/>
              <w:snapToGrid w:val="0"/>
              <w:spacing w:before="0" w:line="240" w:lineRule="auto"/>
              <w:ind w:left="0" w:right="0"/>
              <w:rPr>
                <w:rFonts w:ascii="仿宋_GB2312" w:eastAsia="仿宋_GB2312" w:hAnsi="仿宋" w:cs="仿宋"/>
                <w:sz w:val="28"/>
                <w:szCs w:val="28"/>
              </w:rPr>
            </w:pPr>
            <w:r>
              <w:rPr>
                <w:rFonts w:ascii="仿宋_GB2312" w:eastAsia="仿宋_GB2312" w:hAnsi="仿宋" w:cs="仿宋" w:hint="eastAsia"/>
                <w:sz w:val="28"/>
                <w:szCs w:val="28"/>
              </w:rPr>
              <w:t>奖励</w:t>
            </w:r>
          </w:p>
        </w:tc>
      </w:tr>
      <w:tr w:rsidR="006811C6" w:rsidTr="000424D9">
        <w:trPr>
          <w:trHeight w:val="370"/>
          <w:jc w:val="center"/>
        </w:trPr>
        <w:tc>
          <w:tcPr>
            <w:tcW w:w="2415" w:type="dxa"/>
            <w:vAlign w:val="center"/>
          </w:tcPr>
          <w:p w:rsidR="006811C6" w:rsidRDefault="006811C6" w:rsidP="000424D9">
            <w:pPr>
              <w:pStyle w:val="TableParagraph"/>
              <w:adjustRightInd w:val="0"/>
              <w:snapToGrid w:val="0"/>
              <w:spacing w:before="0" w:line="240" w:lineRule="auto"/>
              <w:ind w:left="0" w:right="0" w:firstLineChars="200" w:firstLine="560"/>
              <w:jc w:val="both"/>
              <w:rPr>
                <w:rFonts w:ascii="仿宋_GB2312" w:eastAsia="仿宋_GB2312" w:hAnsi="仿宋" w:cs="仿宋"/>
                <w:sz w:val="28"/>
                <w:szCs w:val="28"/>
              </w:rPr>
            </w:pPr>
            <w:r>
              <w:rPr>
                <w:rFonts w:ascii="仿宋_GB2312" w:eastAsia="仿宋_GB2312" w:hAnsi="仿宋" w:cs="仿宋" w:hint="eastAsia"/>
                <w:sz w:val="28"/>
                <w:szCs w:val="28"/>
              </w:rPr>
              <w:t>优秀作品奖</w:t>
            </w:r>
          </w:p>
        </w:tc>
        <w:tc>
          <w:tcPr>
            <w:tcW w:w="1559" w:type="dxa"/>
            <w:vAlign w:val="center"/>
          </w:tcPr>
          <w:p w:rsidR="006811C6" w:rsidRDefault="006811C6" w:rsidP="000424D9">
            <w:pPr>
              <w:pStyle w:val="TableParagraph"/>
              <w:adjustRightInd w:val="0"/>
              <w:snapToGrid w:val="0"/>
              <w:spacing w:before="0" w:line="240" w:lineRule="auto"/>
              <w:ind w:left="0" w:right="0"/>
              <w:rPr>
                <w:rFonts w:ascii="仿宋_GB2312" w:eastAsia="仿宋_GB2312" w:hAnsi="仿宋" w:cs="仿宋"/>
                <w:sz w:val="28"/>
                <w:szCs w:val="28"/>
              </w:rPr>
            </w:pPr>
            <w:r>
              <w:rPr>
                <w:rFonts w:ascii="仿宋_GB2312" w:eastAsia="仿宋_GB2312" w:hAnsi="仿宋" w:cs="仿宋" w:hint="eastAsia"/>
                <w:sz w:val="28"/>
                <w:szCs w:val="28"/>
              </w:rPr>
              <w:t>10个</w:t>
            </w:r>
          </w:p>
        </w:tc>
        <w:tc>
          <w:tcPr>
            <w:tcW w:w="3686" w:type="dxa"/>
            <w:vAlign w:val="center"/>
          </w:tcPr>
          <w:p w:rsidR="006811C6" w:rsidRDefault="006811C6" w:rsidP="000424D9">
            <w:pPr>
              <w:pStyle w:val="TableParagraph"/>
              <w:adjustRightInd w:val="0"/>
              <w:snapToGrid w:val="0"/>
              <w:spacing w:before="0" w:line="240" w:lineRule="auto"/>
              <w:ind w:left="0" w:right="0"/>
              <w:rPr>
                <w:rFonts w:ascii="仿宋_GB2312" w:eastAsia="仿宋_GB2312" w:hAnsi="仿宋" w:cs="仿宋"/>
                <w:sz w:val="28"/>
                <w:szCs w:val="28"/>
                <w:lang w:val="en-US"/>
              </w:rPr>
            </w:pPr>
            <w:r>
              <w:rPr>
                <w:rFonts w:ascii="仿宋_GB2312" w:eastAsia="仿宋_GB2312" w:hAnsi="仿宋" w:cs="仿宋" w:hint="eastAsia"/>
                <w:sz w:val="28"/>
                <w:szCs w:val="28"/>
              </w:rPr>
              <w:t>2000元</w:t>
            </w:r>
            <w:r>
              <w:rPr>
                <w:rFonts w:ascii="仿宋_GB2312" w:eastAsia="仿宋_GB2312" w:hAnsi="仿宋" w:cs="仿宋" w:hint="eastAsia"/>
                <w:sz w:val="28"/>
                <w:szCs w:val="28"/>
                <w:lang w:val="en-US"/>
              </w:rPr>
              <w:t>奖金及获奖证书</w:t>
            </w:r>
          </w:p>
        </w:tc>
      </w:tr>
      <w:tr w:rsidR="006811C6" w:rsidTr="000424D9">
        <w:trPr>
          <w:trHeight w:val="370"/>
          <w:jc w:val="center"/>
        </w:trPr>
        <w:tc>
          <w:tcPr>
            <w:tcW w:w="2415" w:type="dxa"/>
            <w:vAlign w:val="center"/>
          </w:tcPr>
          <w:p w:rsidR="006811C6" w:rsidRDefault="006811C6" w:rsidP="000424D9">
            <w:pPr>
              <w:pStyle w:val="TableParagraph"/>
              <w:adjustRightInd w:val="0"/>
              <w:snapToGrid w:val="0"/>
              <w:spacing w:before="0" w:line="240" w:lineRule="auto"/>
              <w:ind w:left="0" w:right="0" w:firstLineChars="200" w:firstLine="560"/>
              <w:jc w:val="both"/>
              <w:rPr>
                <w:rFonts w:ascii="仿宋_GB2312" w:eastAsia="仿宋_GB2312" w:hAnsi="仿宋" w:cs="仿宋"/>
                <w:sz w:val="28"/>
                <w:szCs w:val="28"/>
              </w:rPr>
            </w:pPr>
            <w:r>
              <w:rPr>
                <w:rFonts w:ascii="仿宋_GB2312" w:eastAsia="仿宋_GB2312" w:hAnsi="仿宋" w:cs="仿宋" w:hint="eastAsia"/>
                <w:sz w:val="28"/>
                <w:szCs w:val="28"/>
              </w:rPr>
              <w:t>提名作品奖</w:t>
            </w:r>
          </w:p>
        </w:tc>
        <w:tc>
          <w:tcPr>
            <w:tcW w:w="1559" w:type="dxa"/>
            <w:vAlign w:val="center"/>
          </w:tcPr>
          <w:p w:rsidR="006811C6" w:rsidRDefault="006811C6" w:rsidP="000424D9">
            <w:pPr>
              <w:pStyle w:val="TableParagraph"/>
              <w:adjustRightInd w:val="0"/>
              <w:snapToGrid w:val="0"/>
              <w:spacing w:before="0" w:line="240" w:lineRule="auto"/>
              <w:ind w:left="0" w:right="0"/>
              <w:rPr>
                <w:rFonts w:ascii="仿宋_GB2312" w:eastAsia="仿宋_GB2312" w:hAnsi="仿宋" w:cs="仿宋"/>
                <w:sz w:val="28"/>
                <w:szCs w:val="28"/>
              </w:rPr>
            </w:pPr>
            <w:r>
              <w:rPr>
                <w:rFonts w:ascii="仿宋_GB2312" w:eastAsia="仿宋_GB2312" w:hAnsi="仿宋" w:cs="仿宋" w:hint="eastAsia"/>
                <w:sz w:val="28"/>
                <w:szCs w:val="28"/>
                <w:lang w:val="en-US"/>
              </w:rPr>
              <w:t>3</w:t>
            </w:r>
            <w:r>
              <w:rPr>
                <w:rFonts w:ascii="仿宋_GB2312" w:eastAsia="仿宋_GB2312" w:hAnsi="仿宋" w:cs="仿宋" w:hint="eastAsia"/>
                <w:sz w:val="28"/>
                <w:szCs w:val="28"/>
              </w:rPr>
              <w:t>0个</w:t>
            </w:r>
          </w:p>
        </w:tc>
        <w:tc>
          <w:tcPr>
            <w:tcW w:w="3686" w:type="dxa"/>
            <w:vAlign w:val="center"/>
          </w:tcPr>
          <w:p w:rsidR="006811C6" w:rsidRDefault="006811C6" w:rsidP="000424D9">
            <w:pPr>
              <w:pStyle w:val="TableParagraph"/>
              <w:adjustRightInd w:val="0"/>
              <w:snapToGrid w:val="0"/>
              <w:spacing w:before="0" w:line="240" w:lineRule="auto"/>
              <w:ind w:left="0" w:right="0"/>
              <w:rPr>
                <w:rFonts w:ascii="仿宋_GB2312" w:eastAsia="仿宋_GB2312" w:hAnsi="仿宋" w:cs="仿宋"/>
                <w:sz w:val="28"/>
                <w:szCs w:val="28"/>
                <w:lang w:val="en-US"/>
              </w:rPr>
            </w:pPr>
            <w:r>
              <w:rPr>
                <w:rFonts w:ascii="仿宋_GB2312" w:eastAsia="仿宋_GB2312" w:hAnsi="仿宋" w:cs="仿宋" w:hint="eastAsia"/>
                <w:sz w:val="28"/>
                <w:szCs w:val="28"/>
              </w:rPr>
              <w:t>500元奖金</w:t>
            </w:r>
            <w:r>
              <w:rPr>
                <w:rFonts w:ascii="仿宋_GB2312" w:eastAsia="仿宋_GB2312" w:hAnsi="仿宋" w:cs="仿宋" w:hint="eastAsia"/>
                <w:sz w:val="28"/>
                <w:szCs w:val="28"/>
                <w:lang w:val="en-US"/>
              </w:rPr>
              <w:t>及获奖证书</w:t>
            </w:r>
          </w:p>
        </w:tc>
      </w:tr>
      <w:tr w:rsidR="006811C6" w:rsidTr="000424D9">
        <w:trPr>
          <w:trHeight w:val="371"/>
          <w:jc w:val="center"/>
        </w:trPr>
        <w:tc>
          <w:tcPr>
            <w:tcW w:w="2415" w:type="dxa"/>
            <w:vAlign w:val="center"/>
          </w:tcPr>
          <w:p w:rsidR="006811C6" w:rsidRDefault="006811C6" w:rsidP="000424D9">
            <w:pPr>
              <w:pStyle w:val="TableParagraph"/>
              <w:adjustRightInd w:val="0"/>
              <w:snapToGrid w:val="0"/>
              <w:spacing w:before="0" w:line="240" w:lineRule="auto"/>
              <w:ind w:left="0" w:right="0" w:firstLineChars="200" w:firstLine="560"/>
              <w:jc w:val="both"/>
              <w:rPr>
                <w:rFonts w:ascii="仿宋_GB2312" w:eastAsia="仿宋_GB2312" w:hAnsi="仿宋" w:cs="仿宋"/>
                <w:sz w:val="28"/>
                <w:szCs w:val="28"/>
              </w:rPr>
            </w:pPr>
            <w:r>
              <w:rPr>
                <w:rFonts w:ascii="仿宋_GB2312" w:eastAsia="仿宋_GB2312" w:hAnsi="仿宋" w:cs="仿宋" w:hint="eastAsia"/>
                <w:sz w:val="28"/>
                <w:szCs w:val="28"/>
              </w:rPr>
              <w:t>最佳组织奖</w:t>
            </w:r>
          </w:p>
        </w:tc>
        <w:tc>
          <w:tcPr>
            <w:tcW w:w="1559" w:type="dxa"/>
            <w:vAlign w:val="center"/>
          </w:tcPr>
          <w:p w:rsidR="006811C6" w:rsidRDefault="006811C6" w:rsidP="000424D9">
            <w:pPr>
              <w:pStyle w:val="TableParagraph"/>
              <w:adjustRightInd w:val="0"/>
              <w:snapToGrid w:val="0"/>
              <w:spacing w:before="0" w:line="240" w:lineRule="auto"/>
              <w:ind w:left="0" w:right="0"/>
              <w:rPr>
                <w:rFonts w:ascii="仿宋_GB2312" w:eastAsia="仿宋_GB2312" w:hAnsi="仿宋" w:cs="仿宋"/>
                <w:sz w:val="28"/>
                <w:szCs w:val="28"/>
              </w:rPr>
            </w:pPr>
            <w:r>
              <w:rPr>
                <w:rFonts w:ascii="仿宋_GB2312" w:eastAsia="仿宋_GB2312" w:hAnsi="仿宋" w:cs="仿宋" w:hint="eastAsia"/>
                <w:sz w:val="28"/>
                <w:szCs w:val="28"/>
              </w:rPr>
              <w:t>10个</w:t>
            </w:r>
          </w:p>
        </w:tc>
        <w:tc>
          <w:tcPr>
            <w:tcW w:w="3686" w:type="dxa"/>
            <w:vAlign w:val="center"/>
          </w:tcPr>
          <w:p w:rsidR="006811C6" w:rsidRDefault="006811C6" w:rsidP="000424D9">
            <w:pPr>
              <w:pStyle w:val="TableParagraph"/>
              <w:adjustRightInd w:val="0"/>
              <w:snapToGrid w:val="0"/>
              <w:spacing w:before="0" w:line="240" w:lineRule="auto"/>
              <w:ind w:left="0" w:right="0" w:firstLineChars="150" w:firstLine="420"/>
              <w:rPr>
                <w:rFonts w:ascii="仿宋_GB2312" w:eastAsia="仿宋_GB2312" w:hAnsi="仿宋" w:cs="仿宋"/>
                <w:sz w:val="28"/>
                <w:szCs w:val="28"/>
                <w:lang w:val="en-US"/>
              </w:rPr>
            </w:pPr>
            <w:r>
              <w:rPr>
                <w:rFonts w:ascii="仿宋_GB2312" w:eastAsia="仿宋_GB2312" w:hAnsi="仿宋" w:cs="仿宋" w:hint="eastAsia"/>
                <w:sz w:val="28"/>
                <w:szCs w:val="28"/>
                <w:lang w:val="en-US"/>
              </w:rPr>
              <w:t>获奖证书</w:t>
            </w:r>
          </w:p>
        </w:tc>
      </w:tr>
    </w:tbl>
    <w:p w:rsidR="006811C6" w:rsidRDefault="006811C6" w:rsidP="006811C6">
      <w:pPr>
        <w:ind w:firstLineChars="200" w:firstLine="640"/>
        <w:rPr>
          <w:rFonts w:ascii="仿宋" w:eastAsia="仿宋" w:hAnsi="仿宋"/>
          <w:sz w:val="32"/>
          <w:szCs w:val="32"/>
        </w:rPr>
      </w:pP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获奖作品通过</w:t>
      </w:r>
      <w:proofErr w:type="gramStart"/>
      <w:r>
        <w:rPr>
          <w:rFonts w:ascii="仿宋" w:eastAsia="仿宋" w:hAnsi="仿宋" w:hint="eastAsia"/>
          <w:sz w:val="32"/>
          <w:szCs w:val="32"/>
        </w:rPr>
        <w:t>北斗融媒客户端</w:t>
      </w:r>
      <w:proofErr w:type="gramEnd"/>
      <w:r>
        <w:rPr>
          <w:rFonts w:ascii="仿宋" w:eastAsia="仿宋" w:hAnsi="仿宋" w:hint="eastAsia"/>
          <w:sz w:val="32"/>
          <w:szCs w:val="32"/>
        </w:rPr>
        <w:t>，</w:t>
      </w:r>
      <w:proofErr w:type="gramStart"/>
      <w:r>
        <w:rPr>
          <w:rFonts w:ascii="仿宋" w:eastAsia="仿宋" w:hAnsi="仿宋" w:hint="eastAsia"/>
          <w:sz w:val="32"/>
          <w:szCs w:val="32"/>
        </w:rPr>
        <w:t>北斗融媒官方</w:t>
      </w:r>
      <w:proofErr w:type="gramEnd"/>
      <w:r>
        <w:rPr>
          <w:rFonts w:ascii="仿宋" w:eastAsia="仿宋" w:hAnsi="仿宋" w:hint="eastAsia"/>
          <w:sz w:val="32"/>
          <w:szCs w:val="32"/>
        </w:rPr>
        <w:t>抖音、微博、今日头条、快手、</w:t>
      </w:r>
      <w:proofErr w:type="gramStart"/>
      <w:r>
        <w:rPr>
          <w:rFonts w:ascii="仿宋" w:eastAsia="仿宋" w:hAnsi="仿宋" w:hint="eastAsia"/>
          <w:sz w:val="32"/>
          <w:szCs w:val="32"/>
        </w:rPr>
        <w:t>微信视频</w:t>
      </w:r>
      <w:proofErr w:type="gramEnd"/>
      <w:r>
        <w:rPr>
          <w:rFonts w:ascii="仿宋" w:eastAsia="仿宋" w:hAnsi="仿宋" w:hint="eastAsia"/>
          <w:sz w:val="32"/>
          <w:szCs w:val="32"/>
        </w:rPr>
        <w:t>号，41家县融平台、省市县广播电视台、IPTV进行专题展播。</w:t>
      </w:r>
    </w:p>
    <w:p w:rsidR="006811C6" w:rsidRDefault="006811C6" w:rsidP="006811C6">
      <w:pPr>
        <w:spacing w:line="580" w:lineRule="exact"/>
        <w:ind w:firstLineChars="200" w:firstLine="640"/>
        <w:rPr>
          <w:rFonts w:ascii="黑体" w:eastAsia="黑体" w:hAnsi="仿宋"/>
          <w:sz w:val="32"/>
          <w:szCs w:val="32"/>
        </w:rPr>
      </w:pPr>
      <w:r>
        <w:rPr>
          <w:rFonts w:ascii="黑体" w:eastAsia="黑体" w:hAnsi="仿宋" w:hint="eastAsia"/>
          <w:sz w:val="32"/>
          <w:szCs w:val="32"/>
        </w:rPr>
        <w:t>四、职责分工</w:t>
      </w:r>
    </w:p>
    <w:p w:rsidR="006811C6" w:rsidRDefault="006811C6" w:rsidP="006811C6">
      <w:pPr>
        <w:spacing w:line="58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（一）</w:t>
      </w:r>
      <w:proofErr w:type="gramStart"/>
      <w:r>
        <w:rPr>
          <w:rFonts w:ascii="仿宋_GB2312" w:eastAsia="仿宋_GB2312" w:hAnsi="仿宋" w:hint="eastAsia"/>
          <w:b/>
          <w:bCs/>
          <w:sz w:val="32"/>
          <w:szCs w:val="32"/>
        </w:rPr>
        <w:t>宣推阶段</w:t>
      </w:r>
      <w:proofErr w:type="gramEnd"/>
      <w:r>
        <w:rPr>
          <w:rFonts w:ascii="仿宋_GB2312" w:eastAsia="仿宋_GB2312" w:hAnsi="仿宋" w:hint="eastAsia"/>
          <w:b/>
          <w:bCs/>
          <w:sz w:val="32"/>
          <w:szCs w:val="32"/>
        </w:rPr>
        <w:t>：</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(1)辽宁省广播电视集团（台）组织制作发布活动宣传视频，在省、市、县（市、区）广电媒体平台统一发布。</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(2)辽宁省广播电视集团（台）邀请网络大V、相关企事业单位、</w:t>
      </w:r>
      <w:proofErr w:type="gramStart"/>
      <w:r>
        <w:rPr>
          <w:rFonts w:ascii="仿宋" w:eastAsia="仿宋" w:hAnsi="仿宋" w:hint="eastAsia"/>
          <w:sz w:val="32"/>
          <w:szCs w:val="32"/>
        </w:rPr>
        <w:t>抖音快手</w:t>
      </w:r>
      <w:proofErr w:type="gramEnd"/>
      <w:r>
        <w:rPr>
          <w:rFonts w:ascii="仿宋" w:eastAsia="仿宋" w:hAnsi="仿宋" w:hint="eastAsia"/>
          <w:sz w:val="32"/>
          <w:szCs w:val="32"/>
        </w:rPr>
        <w:t>等网络平台、冰雪运动特色学校、体育相关专业的大学及知名主播参与录制视频，进行活动宣传，获得更多流量支持。同时推荐5名社会名人担任喊话人，吸引社会关注。</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lastRenderedPageBreak/>
        <w:t>(3)省广电局组织省、市、县（区）广电媒体机构及其频率频道、广电视听联盟在快手、抖音、“两微一端”官方号同步宣推。</w:t>
      </w:r>
    </w:p>
    <w:p w:rsidR="006811C6" w:rsidRDefault="006811C6" w:rsidP="006811C6">
      <w:pPr>
        <w:ind w:firstLineChars="200" w:firstLine="640"/>
        <w:rPr>
          <w:rFonts w:ascii="仿宋" w:eastAsia="仿宋" w:hAnsi="仿宋"/>
          <w:sz w:val="32"/>
          <w:szCs w:val="32"/>
        </w:rPr>
      </w:pPr>
      <w:r>
        <w:rPr>
          <w:rFonts w:ascii="仿宋" w:eastAsia="仿宋" w:hAnsi="仿宋" w:hint="eastAsia"/>
          <w:sz w:val="32"/>
          <w:szCs w:val="32"/>
        </w:rPr>
        <w:t>(4) 省教育厅、省文化和旅游厅、省体育局组织在各项校园、文旅、体育等活动中，对本次大赛进行宣传和推广。</w:t>
      </w:r>
    </w:p>
    <w:p w:rsidR="006811C6" w:rsidRDefault="006811C6" w:rsidP="006811C6">
      <w:pPr>
        <w:spacing w:line="276" w:lineRule="auto"/>
        <w:ind w:firstLineChars="200" w:firstLine="643"/>
        <w:rPr>
          <w:rFonts w:ascii="仿宋_GB2312" w:eastAsia="仿宋_GB2312" w:hAnsi="仿宋"/>
          <w:b/>
          <w:bCs/>
          <w:sz w:val="32"/>
          <w:szCs w:val="32"/>
        </w:rPr>
      </w:pPr>
      <w:r>
        <w:rPr>
          <w:rFonts w:ascii="仿宋_GB2312" w:eastAsia="仿宋_GB2312" w:hAnsi="仿宋" w:hint="eastAsia"/>
          <w:b/>
          <w:bCs/>
          <w:sz w:val="32"/>
          <w:szCs w:val="32"/>
        </w:rPr>
        <w:t>（二）组织征集阶段</w:t>
      </w:r>
    </w:p>
    <w:p w:rsidR="006811C6" w:rsidRDefault="006811C6" w:rsidP="006811C6">
      <w:pPr>
        <w:spacing w:line="276" w:lineRule="auto"/>
        <w:ind w:firstLineChars="200" w:firstLine="640"/>
        <w:rPr>
          <w:rFonts w:ascii="仿宋" w:eastAsia="仿宋" w:hAnsi="仿宋"/>
          <w:sz w:val="32"/>
          <w:szCs w:val="32"/>
        </w:rPr>
      </w:pPr>
      <w:r>
        <w:rPr>
          <w:rFonts w:ascii="仿宋" w:eastAsia="仿宋" w:hAnsi="仿宋" w:hint="eastAsia"/>
          <w:sz w:val="32"/>
          <w:szCs w:val="32"/>
        </w:rPr>
        <w:t>各市局组织本辖区相关单位积极参与大赛，保质保量提供参赛作品。市级广电机构至少提供5个，县（市、区）级广电机构至少提供3个。各级教育、文旅、体育等部门</w:t>
      </w:r>
      <w:r>
        <w:rPr>
          <w:rFonts w:ascii="仿宋" w:eastAsia="仿宋" w:hAnsi="仿宋" w:hint="eastAsia"/>
          <w:bCs/>
          <w:sz w:val="32"/>
          <w:szCs w:val="32"/>
        </w:rPr>
        <w:t>邀请学校、</w:t>
      </w:r>
      <w:r>
        <w:rPr>
          <w:rFonts w:ascii="仿宋" w:eastAsia="仿宋" w:hAnsi="仿宋" w:hint="eastAsia"/>
          <w:sz w:val="32"/>
          <w:szCs w:val="32"/>
        </w:rPr>
        <w:t>景区、冰雪运动员、教练以及冰雪企业等积极拍摄制作短视频参赛。各单位于2024年3月15日前，填写报送作品统计表并发送至电子邮箱</w:t>
      </w:r>
      <w:hyperlink r:id="rId8" w:history="1">
        <w:r>
          <w:rPr>
            <w:rFonts w:ascii="仿宋" w:eastAsia="仿宋" w:hAnsi="仿宋" w:hint="eastAsia"/>
            <w:sz w:val="32"/>
            <w:szCs w:val="32"/>
          </w:rPr>
          <w:t>bingtianxuedi5@qq.com</w:t>
        </w:r>
      </w:hyperlink>
      <w:r>
        <w:rPr>
          <w:rFonts w:ascii="仿宋" w:eastAsia="仿宋" w:hAnsi="仿宋" w:hint="eastAsia"/>
          <w:sz w:val="32"/>
          <w:szCs w:val="32"/>
        </w:rPr>
        <w:t>。</w:t>
      </w:r>
    </w:p>
    <w:p w:rsidR="006811C6" w:rsidRDefault="006811C6" w:rsidP="006811C6">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联系人：省广电局：田  </w:t>
      </w:r>
      <w:proofErr w:type="gramStart"/>
      <w:r>
        <w:rPr>
          <w:rFonts w:ascii="仿宋_GB2312" w:eastAsia="仿宋_GB2312" w:hAnsi="仿宋" w:cs="仿宋" w:hint="eastAsia"/>
          <w:sz w:val="32"/>
          <w:szCs w:val="32"/>
        </w:rPr>
        <w:t>娜</w:t>
      </w:r>
      <w:proofErr w:type="gramEnd"/>
      <w:r>
        <w:rPr>
          <w:rFonts w:ascii="仿宋_GB2312" w:eastAsia="仿宋_GB2312" w:hAnsi="仿宋" w:cs="仿宋" w:hint="eastAsia"/>
          <w:sz w:val="32"/>
          <w:szCs w:val="32"/>
        </w:rPr>
        <w:t xml:space="preserve"> 024-23266788</w:t>
      </w:r>
    </w:p>
    <w:p w:rsidR="006811C6" w:rsidRDefault="006811C6" w:rsidP="006811C6">
      <w:pPr>
        <w:spacing w:line="580" w:lineRule="exact"/>
        <w:ind w:firstLineChars="600" w:firstLine="1920"/>
        <w:rPr>
          <w:rFonts w:ascii="仿宋_GB2312" w:eastAsia="仿宋_GB2312" w:hAnsi="仿宋" w:cs="仿宋"/>
          <w:sz w:val="32"/>
          <w:szCs w:val="32"/>
        </w:rPr>
      </w:pPr>
      <w:r>
        <w:rPr>
          <w:rFonts w:ascii="仿宋_GB2312" w:eastAsia="仿宋_GB2312" w:hAnsi="仿宋" w:cs="仿宋" w:hint="eastAsia"/>
          <w:sz w:val="32"/>
          <w:szCs w:val="32"/>
        </w:rPr>
        <w:t xml:space="preserve">省教育厅：胡军强 15640221001 </w:t>
      </w:r>
    </w:p>
    <w:p w:rsidR="006811C6" w:rsidRDefault="006811C6" w:rsidP="006811C6">
      <w:pPr>
        <w:spacing w:line="580" w:lineRule="exact"/>
        <w:ind w:firstLineChars="600" w:firstLine="1920"/>
        <w:rPr>
          <w:rFonts w:ascii="仿宋_GB2312" w:eastAsia="仿宋_GB2312" w:hAnsi="仿宋" w:cs="仿宋"/>
          <w:sz w:val="32"/>
          <w:szCs w:val="32"/>
        </w:rPr>
      </w:pPr>
      <w:r>
        <w:rPr>
          <w:rFonts w:ascii="仿宋_GB2312" w:eastAsia="仿宋_GB2312" w:hAnsi="仿宋" w:cs="仿宋" w:hint="eastAsia"/>
          <w:sz w:val="32"/>
          <w:szCs w:val="32"/>
        </w:rPr>
        <w:t>省</w:t>
      </w:r>
      <w:proofErr w:type="gramStart"/>
      <w:r>
        <w:rPr>
          <w:rFonts w:ascii="仿宋_GB2312" w:eastAsia="仿宋_GB2312" w:hAnsi="仿宋" w:cs="仿宋" w:hint="eastAsia"/>
          <w:sz w:val="32"/>
          <w:szCs w:val="32"/>
        </w:rPr>
        <w:t>文旅厅</w:t>
      </w:r>
      <w:proofErr w:type="gramEnd"/>
      <w:r>
        <w:rPr>
          <w:rFonts w:ascii="仿宋_GB2312" w:eastAsia="仿宋_GB2312" w:hAnsi="仿宋" w:cs="仿宋" w:hint="eastAsia"/>
          <w:sz w:val="32"/>
          <w:szCs w:val="32"/>
        </w:rPr>
        <w:t xml:space="preserve">：刘  </w:t>
      </w:r>
      <w:proofErr w:type="gramStart"/>
      <w:r>
        <w:rPr>
          <w:rFonts w:ascii="仿宋_GB2312" w:eastAsia="仿宋_GB2312" w:hAnsi="仿宋" w:cs="仿宋" w:hint="eastAsia"/>
          <w:sz w:val="32"/>
          <w:szCs w:val="32"/>
        </w:rPr>
        <w:t>姝</w:t>
      </w:r>
      <w:proofErr w:type="gramEnd"/>
      <w:r>
        <w:rPr>
          <w:rFonts w:ascii="仿宋_GB2312" w:eastAsia="仿宋_GB2312" w:hAnsi="仿宋" w:cs="仿宋" w:hint="eastAsia"/>
          <w:sz w:val="32"/>
          <w:szCs w:val="32"/>
        </w:rPr>
        <w:t xml:space="preserve"> 024-24850951 </w:t>
      </w:r>
    </w:p>
    <w:p w:rsidR="006811C6" w:rsidRDefault="006811C6" w:rsidP="006811C6">
      <w:pPr>
        <w:spacing w:line="580" w:lineRule="exact"/>
        <w:ind w:firstLineChars="600" w:firstLine="1920"/>
        <w:rPr>
          <w:rFonts w:ascii="仿宋_GB2312" w:eastAsia="仿宋_GB2312" w:hAnsi="仿宋" w:cs="仿宋"/>
          <w:sz w:val="32"/>
          <w:szCs w:val="32"/>
        </w:rPr>
      </w:pPr>
      <w:r>
        <w:rPr>
          <w:rFonts w:ascii="仿宋_GB2312" w:eastAsia="仿宋_GB2312" w:hAnsi="仿宋" w:cs="仿宋" w:hint="eastAsia"/>
          <w:sz w:val="32"/>
          <w:szCs w:val="32"/>
        </w:rPr>
        <w:t>省体育局：</w:t>
      </w:r>
      <w:proofErr w:type="gramStart"/>
      <w:r>
        <w:rPr>
          <w:rFonts w:ascii="仿宋_GB2312" w:eastAsia="仿宋_GB2312" w:hAnsi="仿宋" w:cs="仿宋" w:hint="eastAsia"/>
          <w:sz w:val="32"/>
          <w:szCs w:val="32"/>
        </w:rPr>
        <w:t>林佳静</w:t>
      </w:r>
      <w:proofErr w:type="gramEnd"/>
      <w:r>
        <w:rPr>
          <w:rFonts w:ascii="仿宋_GB2312" w:eastAsia="仿宋_GB2312" w:hAnsi="仿宋" w:cs="仿宋" w:hint="eastAsia"/>
          <w:sz w:val="32"/>
          <w:szCs w:val="32"/>
        </w:rPr>
        <w:t>024-23206033</w:t>
      </w:r>
    </w:p>
    <w:p w:rsidR="006811C6" w:rsidRDefault="006811C6" w:rsidP="006811C6">
      <w:pPr>
        <w:spacing w:line="580" w:lineRule="exact"/>
        <w:ind w:firstLineChars="600" w:firstLine="1920"/>
        <w:rPr>
          <w:rFonts w:ascii="仿宋" w:eastAsia="仿宋_GB2312" w:hAnsi="仿宋"/>
          <w:sz w:val="32"/>
          <w:szCs w:val="32"/>
        </w:rPr>
      </w:pPr>
      <w:r>
        <w:rPr>
          <w:rFonts w:ascii="仿宋_GB2312" w:eastAsia="仿宋_GB2312" w:hAnsi="仿宋" w:hint="eastAsia"/>
          <w:sz w:val="32"/>
          <w:szCs w:val="32"/>
        </w:rPr>
        <w:t>辽宁广播电视集团（台）：邵迪 024-23186574</w:t>
      </w:r>
    </w:p>
    <w:p w:rsidR="006811C6" w:rsidRDefault="006811C6" w:rsidP="006811C6">
      <w:pPr>
        <w:ind w:firstLineChars="200" w:firstLine="640"/>
        <w:rPr>
          <w:rFonts w:ascii="仿宋_GB2312" w:eastAsia="仿宋_GB2312" w:hAnsi="仿宋"/>
          <w:sz w:val="32"/>
          <w:szCs w:val="32"/>
        </w:rPr>
      </w:pPr>
    </w:p>
    <w:p w:rsidR="006811C6" w:rsidRDefault="006811C6" w:rsidP="006811C6">
      <w:pPr>
        <w:ind w:firstLineChars="200" w:firstLine="640"/>
        <w:rPr>
          <w:rFonts w:ascii="仿宋_GB2312" w:eastAsia="仿宋_GB2312" w:hAnsi="仿宋"/>
          <w:sz w:val="32"/>
          <w:szCs w:val="32"/>
        </w:rPr>
      </w:pPr>
      <w:r>
        <w:rPr>
          <w:rFonts w:ascii="仿宋_GB2312" w:eastAsia="仿宋_GB2312" w:hAnsi="仿宋" w:hint="eastAsia"/>
          <w:sz w:val="32"/>
          <w:szCs w:val="32"/>
        </w:rPr>
        <w:t>附件：</w:t>
      </w:r>
      <w:r>
        <w:rPr>
          <w:rFonts w:ascii="仿宋_GB2312" w:eastAsia="仿宋_GB2312" w:hAnsi="仿宋"/>
          <w:sz w:val="32"/>
          <w:szCs w:val="32"/>
        </w:rPr>
        <w:t>1</w:t>
      </w:r>
      <w:r>
        <w:rPr>
          <w:rFonts w:ascii="仿宋_GB2312" w:eastAsia="仿宋_GB2312" w:hAnsi="仿宋" w:hint="eastAsia"/>
          <w:sz w:val="32"/>
          <w:szCs w:val="32"/>
        </w:rPr>
        <w:t>.</w:t>
      </w:r>
      <w:r>
        <w:rPr>
          <w:rFonts w:ascii="仿宋" w:eastAsia="仿宋" w:hAnsi="仿宋" w:hint="eastAsia"/>
          <w:sz w:val="32"/>
          <w:szCs w:val="32"/>
        </w:rPr>
        <w:t>作品登记表</w:t>
      </w:r>
    </w:p>
    <w:p w:rsidR="006811C6" w:rsidRDefault="006811C6" w:rsidP="006811C6">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 xml:space="preserve">      2</w:t>
      </w:r>
      <w:r>
        <w:rPr>
          <w:rFonts w:ascii="仿宋_GB2312" w:eastAsia="仿宋_GB2312" w:hAnsi="仿宋" w:hint="eastAsia"/>
          <w:sz w:val="32"/>
          <w:szCs w:val="32"/>
        </w:rPr>
        <w:t>.版权承诺书</w:t>
      </w:r>
    </w:p>
    <w:p w:rsidR="006811C6" w:rsidRDefault="006811C6" w:rsidP="006811C6">
      <w:pPr>
        <w:spacing w:line="580" w:lineRule="exact"/>
        <w:ind w:left="1600" w:hangingChars="500" w:hanging="1600"/>
        <w:rPr>
          <w:rFonts w:ascii="仿宋_GB2312" w:eastAsia="仿宋_GB2312" w:hAnsi="仿宋"/>
          <w:sz w:val="32"/>
          <w:szCs w:val="32"/>
        </w:rPr>
      </w:pPr>
      <w:r>
        <w:rPr>
          <w:rFonts w:ascii="仿宋_GB2312" w:eastAsia="仿宋_GB2312" w:hAnsi="仿宋" w:hint="eastAsia"/>
          <w:sz w:val="32"/>
          <w:szCs w:val="32"/>
        </w:rPr>
        <w:t xml:space="preserve">          3.</w:t>
      </w:r>
      <w:r>
        <w:rPr>
          <w:rFonts w:hint="eastAsia"/>
        </w:rPr>
        <w:t xml:space="preserve"> </w:t>
      </w:r>
      <w:r>
        <w:rPr>
          <w:rFonts w:ascii="仿宋_GB2312" w:eastAsia="仿宋_GB2312" w:hAnsi="仿宋" w:hint="eastAsia"/>
          <w:sz w:val="32"/>
          <w:szCs w:val="32"/>
        </w:rPr>
        <w:t>报送作品统计表</w:t>
      </w:r>
    </w:p>
    <w:p w:rsidR="006811C6" w:rsidRDefault="006811C6" w:rsidP="006811C6">
      <w:pPr>
        <w:snapToGrid w:val="0"/>
        <w:spacing w:line="540" w:lineRule="atLeast"/>
        <w:ind w:leftChars="67" w:left="141"/>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sz w:val="32"/>
          <w:szCs w:val="32"/>
        </w:rPr>
        <w:t>1</w:t>
      </w:r>
      <w:r>
        <w:rPr>
          <w:rFonts w:ascii="仿宋" w:eastAsia="仿宋" w:hAnsi="仿宋" w:hint="eastAsia"/>
          <w:sz w:val="32"/>
          <w:szCs w:val="32"/>
        </w:rPr>
        <w:t>：</w:t>
      </w:r>
    </w:p>
    <w:p w:rsidR="006811C6" w:rsidRDefault="006811C6" w:rsidP="006811C6">
      <w:pPr>
        <w:widowControl/>
        <w:spacing w:line="460" w:lineRule="atLeast"/>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“冰天雪地也是金山银山”短视频大赛作品登记表</w:t>
      </w:r>
    </w:p>
    <w:p w:rsidR="006811C6" w:rsidRDefault="006811C6" w:rsidP="006811C6">
      <w:pPr>
        <w:widowControl/>
        <w:wordWrap w:val="0"/>
        <w:spacing w:line="540" w:lineRule="atLeast"/>
        <w:jc w:val="center"/>
        <w:rPr>
          <w:rFonts w:ascii="Calibri" w:hAnsi="Calibri" w:cs="宋体"/>
          <w:kern w:val="0"/>
          <w:szCs w:val="21"/>
        </w:rPr>
      </w:pPr>
      <w:r>
        <w:rPr>
          <w:rFonts w:ascii="楷体_GB2312" w:eastAsia="楷体_GB2312" w:hAnsi="Calibri" w:cs="宋体" w:hint="eastAsia"/>
          <w:kern w:val="0"/>
          <w:sz w:val="24"/>
          <w:szCs w:val="24"/>
        </w:rPr>
        <w:t>                              </w:t>
      </w:r>
    </w:p>
    <w:tbl>
      <w:tblPr>
        <w:tblW w:w="8422" w:type="dxa"/>
        <w:jc w:val="center"/>
        <w:tblLayout w:type="fixed"/>
        <w:tblCellMar>
          <w:left w:w="0" w:type="dxa"/>
          <w:right w:w="0" w:type="dxa"/>
        </w:tblCellMar>
        <w:tblLook w:val="04A0" w:firstRow="1" w:lastRow="0" w:firstColumn="1" w:lastColumn="0" w:noHBand="0" w:noVBand="1"/>
      </w:tblPr>
      <w:tblGrid>
        <w:gridCol w:w="1988"/>
        <w:gridCol w:w="1840"/>
        <w:gridCol w:w="981"/>
        <w:gridCol w:w="720"/>
        <w:gridCol w:w="982"/>
        <w:gridCol w:w="1911"/>
      </w:tblGrid>
      <w:tr w:rsidR="006811C6" w:rsidTr="000424D9">
        <w:trPr>
          <w:trHeight w:val="766"/>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kern w:val="0"/>
                <w:szCs w:val="21"/>
              </w:rPr>
            </w:pPr>
            <w:r>
              <w:rPr>
                <w:rFonts w:ascii="仿宋_GB2312" w:eastAsia="仿宋_GB2312" w:hint="eastAsia"/>
                <w:kern w:val="0"/>
                <w:sz w:val="24"/>
                <w:szCs w:val="24"/>
              </w:rPr>
              <w:t>作品名称</w:t>
            </w:r>
          </w:p>
        </w:tc>
        <w:tc>
          <w:tcPr>
            <w:tcW w:w="643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tcPr>
          <w:p w:rsidR="006811C6" w:rsidRDefault="006811C6" w:rsidP="000424D9">
            <w:pPr>
              <w:widowControl/>
              <w:spacing w:line="540" w:lineRule="atLeast"/>
              <w:rPr>
                <w:kern w:val="0"/>
                <w:szCs w:val="21"/>
              </w:rPr>
            </w:pPr>
            <w:r>
              <w:rPr>
                <w:rFonts w:ascii="仿宋_GB2312" w:eastAsia="仿宋_GB2312" w:hint="eastAsia"/>
                <w:kern w:val="0"/>
                <w:sz w:val="24"/>
                <w:szCs w:val="24"/>
              </w:rPr>
              <w:t> </w:t>
            </w:r>
          </w:p>
        </w:tc>
      </w:tr>
      <w:tr w:rsidR="006811C6" w:rsidTr="000424D9">
        <w:trPr>
          <w:trHeight w:val="834"/>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kern w:val="0"/>
                <w:szCs w:val="21"/>
              </w:rPr>
            </w:pPr>
            <w:r>
              <w:rPr>
                <w:rFonts w:ascii="仿宋_GB2312" w:eastAsia="仿宋_GB2312" w:hint="eastAsia"/>
                <w:kern w:val="0"/>
                <w:sz w:val="24"/>
                <w:szCs w:val="24"/>
              </w:rPr>
              <w:t>作品类别</w:t>
            </w:r>
          </w:p>
        </w:tc>
        <w:tc>
          <w:tcPr>
            <w:tcW w:w="6434"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400" w:lineRule="atLeast"/>
              <w:ind w:firstLineChars="50" w:firstLine="105"/>
              <w:jc w:val="left"/>
              <w:rPr>
                <w:kern w:val="0"/>
                <w:szCs w:val="21"/>
              </w:rPr>
            </w:pPr>
          </w:p>
        </w:tc>
      </w:tr>
      <w:tr w:rsidR="006811C6" w:rsidTr="000424D9">
        <w:trPr>
          <w:trHeight w:val="832"/>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kern w:val="0"/>
                <w:szCs w:val="21"/>
              </w:rPr>
            </w:pPr>
            <w:r>
              <w:rPr>
                <w:rFonts w:ascii="仿宋_GB2312" w:eastAsia="仿宋_GB2312" w:hint="eastAsia"/>
                <w:kern w:val="0"/>
                <w:sz w:val="24"/>
                <w:szCs w:val="24"/>
              </w:rPr>
              <w:t>时长</w:t>
            </w:r>
          </w:p>
        </w:tc>
        <w:tc>
          <w:tcPr>
            <w:tcW w:w="282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kern w:val="0"/>
                <w:szCs w:val="21"/>
              </w:rPr>
            </w:pPr>
          </w:p>
        </w:tc>
        <w:tc>
          <w:tcPr>
            <w:tcW w:w="17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kern w:val="0"/>
                <w:szCs w:val="21"/>
              </w:rPr>
            </w:pPr>
            <w:r>
              <w:rPr>
                <w:rFonts w:hint="eastAsia"/>
                <w:kern w:val="0"/>
                <w:szCs w:val="21"/>
              </w:rPr>
              <w:t>发布平台</w:t>
            </w:r>
          </w:p>
        </w:tc>
        <w:tc>
          <w:tcPr>
            <w:tcW w:w="19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kern w:val="0"/>
                <w:szCs w:val="21"/>
              </w:rPr>
            </w:pPr>
            <w:r>
              <w:rPr>
                <w:rFonts w:ascii="仿宋_GB2312" w:eastAsia="仿宋_GB2312" w:hint="eastAsia"/>
                <w:kern w:val="0"/>
                <w:sz w:val="24"/>
                <w:szCs w:val="24"/>
              </w:rPr>
              <w:t> </w:t>
            </w:r>
          </w:p>
        </w:tc>
      </w:tr>
      <w:tr w:rsidR="006811C6" w:rsidTr="000424D9">
        <w:trPr>
          <w:trHeight w:val="832"/>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rFonts w:ascii="仿宋_GB2312" w:eastAsia="仿宋_GB2312"/>
                <w:kern w:val="0"/>
                <w:sz w:val="24"/>
                <w:szCs w:val="24"/>
              </w:rPr>
            </w:pPr>
            <w:r>
              <w:rPr>
                <w:rFonts w:ascii="仿宋_GB2312" w:eastAsia="仿宋_GB2312" w:hint="eastAsia"/>
                <w:kern w:val="0"/>
                <w:sz w:val="24"/>
                <w:szCs w:val="24"/>
              </w:rPr>
              <w:t>账号</w:t>
            </w:r>
          </w:p>
        </w:tc>
        <w:tc>
          <w:tcPr>
            <w:tcW w:w="282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kern w:val="0"/>
                <w:szCs w:val="21"/>
              </w:rPr>
            </w:pPr>
          </w:p>
        </w:tc>
        <w:tc>
          <w:tcPr>
            <w:tcW w:w="17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kern w:val="0"/>
                <w:szCs w:val="21"/>
              </w:rPr>
            </w:pPr>
            <w:r>
              <w:rPr>
                <w:rFonts w:hint="eastAsia"/>
                <w:kern w:val="0"/>
                <w:szCs w:val="21"/>
              </w:rPr>
              <w:t>粉丝数</w:t>
            </w:r>
          </w:p>
        </w:tc>
        <w:tc>
          <w:tcPr>
            <w:tcW w:w="19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rFonts w:ascii="仿宋_GB2312" w:eastAsia="仿宋_GB2312"/>
                <w:kern w:val="0"/>
                <w:sz w:val="24"/>
                <w:szCs w:val="24"/>
              </w:rPr>
            </w:pPr>
          </w:p>
        </w:tc>
      </w:tr>
      <w:tr w:rsidR="006811C6" w:rsidTr="000424D9">
        <w:trPr>
          <w:trHeight w:val="970"/>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rFonts w:ascii="仿宋_GB2312" w:eastAsia="仿宋_GB2312"/>
                <w:kern w:val="0"/>
                <w:sz w:val="24"/>
                <w:szCs w:val="24"/>
              </w:rPr>
            </w:pPr>
            <w:r>
              <w:rPr>
                <w:rFonts w:ascii="仿宋_GB2312" w:eastAsia="仿宋_GB2312" w:hint="eastAsia"/>
                <w:kern w:val="0"/>
                <w:sz w:val="24"/>
                <w:szCs w:val="24"/>
              </w:rPr>
              <w:t>主创人员</w:t>
            </w:r>
          </w:p>
          <w:p w:rsidR="006811C6" w:rsidRDefault="006811C6" w:rsidP="000424D9">
            <w:pPr>
              <w:widowControl/>
              <w:spacing w:line="540" w:lineRule="atLeast"/>
              <w:jc w:val="center"/>
              <w:rPr>
                <w:rFonts w:ascii="仿宋_GB2312" w:eastAsia="仿宋_GB2312"/>
                <w:kern w:val="0"/>
                <w:sz w:val="24"/>
                <w:szCs w:val="24"/>
              </w:rPr>
            </w:pPr>
            <w:r>
              <w:rPr>
                <w:rFonts w:ascii="仿宋_GB2312" w:eastAsia="仿宋_GB2312" w:hint="eastAsia"/>
                <w:kern w:val="0"/>
                <w:sz w:val="24"/>
                <w:szCs w:val="24"/>
              </w:rPr>
              <w:t>（不超过8人）</w:t>
            </w:r>
          </w:p>
        </w:tc>
        <w:tc>
          <w:tcPr>
            <w:tcW w:w="6434" w:type="dxa"/>
            <w:gridSpan w:val="5"/>
            <w:tcBorders>
              <w:top w:val="nil"/>
              <w:left w:val="nil"/>
              <w:bottom w:val="single" w:sz="8" w:space="0" w:color="auto"/>
              <w:right w:val="single" w:sz="8" w:space="0" w:color="auto"/>
            </w:tcBorders>
            <w:tcMar>
              <w:top w:w="0" w:type="dxa"/>
              <w:left w:w="108" w:type="dxa"/>
              <w:bottom w:w="0" w:type="dxa"/>
              <w:right w:w="108" w:type="dxa"/>
            </w:tcMar>
          </w:tcPr>
          <w:p w:rsidR="006811C6" w:rsidRDefault="006811C6" w:rsidP="000424D9">
            <w:pPr>
              <w:widowControl/>
              <w:spacing w:line="540" w:lineRule="atLeast"/>
              <w:rPr>
                <w:rFonts w:ascii="仿宋_GB2312" w:eastAsia="仿宋_GB2312"/>
                <w:kern w:val="0"/>
                <w:sz w:val="24"/>
                <w:szCs w:val="24"/>
              </w:rPr>
            </w:pPr>
          </w:p>
        </w:tc>
      </w:tr>
      <w:tr w:rsidR="006811C6" w:rsidTr="000424D9">
        <w:trPr>
          <w:trHeight w:val="828"/>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kern w:val="0"/>
                <w:szCs w:val="21"/>
              </w:rPr>
            </w:pPr>
            <w:r>
              <w:rPr>
                <w:rFonts w:ascii="仿宋_GB2312" w:eastAsia="仿宋_GB2312" w:hint="eastAsia"/>
                <w:kern w:val="0"/>
                <w:sz w:val="24"/>
                <w:szCs w:val="24"/>
              </w:rPr>
              <w:t>版权所属</w:t>
            </w:r>
          </w:p>
        </w:tc>
        <w:tc>
          <w:tcPr>
            <w:tcW w:w="6434" w:type="dxa"/>
            <w:gridSpan w:val="5"/>
            <w:tcBorders>
              <w:top w:val="nil"/>
              <w:left w:val="nil"/>
              <w:bottom w:val="single" w:sz="8" w:space="0" w:color="auto"/>
              <w:right w:val="single" w:sz="8" w:space="0" w:color="auto"/>
            </w:tcBorders>
            <w:tcMar>
              <w:top w:w="0" w:type="dxa"/>
              <w:left w:w="108" w:type="dxa"/>
              <w:bottom w:w="0" w:type="dxa"/>
              <w:right w:w="108" w:type="dxa"/>
            </w:tcMar>
          </w:tcPr>
          <w:p w:rsidR="006811C6" w:rsidRDefault="006811C6" w:rsidP="000424D9">
            <w:pPr>
              <w:widowControl/>
              <w:spacing w:line="540" w:lineRule="atLeast"/>
              <w:rPr>
                <w:kern w:val="0"/>
                <w:szCs w:val="21"/>
              </w:rPr>
            </w:pPr>
          </w:p>
        </w:tc>
      </w:tr>
      <w:tr w:rsidR="006811C6" w:rsidTr="000424D9">
        <w:trPr>
          <w:trHeight w:val="828"/>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kern w:val="0"/>
                <w:szCs w:val="21"/>
              </w:rPr>
            </w:pPr>
            <w:r>
              <w:rPr>
                <w:rFonts w:ascii="仿宋_GB2312" w:eastAsia="仿宋_GB2312" w:hint="eastAsia"/>
                <w:kern w:val="0"/>
                <w:sz w:val="24"/>
                <w:szCs w:val="24"/>
              </w:rPr>
              <w:t>工作单位</w:t>
            </w:r>
          </w:p>
        </w:tc>
        <w:tc>
          <w:tcPr>
            <w:tcW w:w="6434" w:type="dxa"/>
            <w:gridSpan w:val="5"/>
            <w:tcBorders>
              <w:top w:val="nil"/>
              <w:left w:val="nil"/>
              <w:bottom w:val="single" w:sz="8" w:space="0" w:color="auto"/>
              <w:right w:val="single" w:sz="8" w:space="0" w:color="auto"/>
            </w:tcBorders>
            <w:tcMar>
              <w:top w:w="0" w:type="dxa"/>
              <w:left w:w="108" w:type="dxa"/>
              <w:bottom w:w="0" w:type="dxa"/>
              <w:right w:w="108" w:type="dxa"/>
            </w:tcMar>
          </w:tcPr>
          <w:p w:rsidR="006811C6" w:rsidRDefault="006811C6" w:rsidP="000424D9">
            <w:pPr>
              <w:widowControl/>
              <w:spacing w:line="540" w:lineRule="atLeast"/>
              <w:rPr>
                <w:kern w:val="0"/>
                <w:szCs w:val="21"/>
              </w:rPr>
            </w:pPr>
            <w:r>
              <w:rPr>
                <w:rFonts w:ascii="仿宋_GB2312" w:eastAsia="仿宋_GB2312" w:hint="eastAsia"/>
                <w:kern w:val="0"/>
                <w:sz w:val="24"/>
                <w:szCs w:val="24"/>
              </w:rPr>
              <w:t> </w:t>
            </w:r>
          </w:p>
        </w:tc>
      </w:tr>
      <w:tr w:rsidR="006811C6" w:rsidTr="000424D9">
        <w:trPr>
          <w:trHeight w:val="2664"/>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kern w:val="0"/>
                <w:szCs w:val="21"/>
              </w:rPr>
            </w:pPr>
            <w:r>
              <w:rPr>
                <w:rFonts w:ascii="仿宋_GB2312" w:eastAsia="仿宋_GB2312" w:hint="eastAsia"/>
                <w:kern w:val="0"/>
                <w:sz w:val="24"/>
                <w:szCs w:val="24"/>
              </w:rPr>
              <w:t>作品简介</w:t>
            </w:r>
          </w:p>
        </w:tc>
        <w:tc>
          <w:tcPr>
            <w:tcW w:w="6434" w:type="dxa"/>
            <w:gridSpan w:val="5"/>
            <w:tcBorders>
              <w:top w:val="nil"/>
              <w:left w:val="nil"/>
              <w:bottom w:val="single" w:sz="8" w:space="0" w:color="auto"/>
              <w:right w:val="single" w:sz="8" w:space="0" w:color="auto"/>
            </w:tcBorders>
            <w:tcMar>
              <w:top w:w="0" w:type="dxa"/>
              <w:left w:w="108" w:type="dxa"/>
              <w:bottom w:w="0" w:type="dxa"/>
              <w:right w:w="108" w:type="dxa"/>
            </w:tcMar>
          </w:tcPr>
          <w:p w:rsidR="006811C6" w:rsidRDefault="006811C6" w:rsidP="000424D9">
            <w:pPr>
              <w:widowControl/>
              <w:spacing w:line="540" w:lineRule="atLeast"/>
              <w:rPr>
                <w:kern w:val="0"/>
                <w:szCs w:val="21"/>
              </w:rPr>
            </w:pPr>
            <w:r>
              <w:rPr>
                <w:rFonts w:ascii="仿宋_GB2312" w:eastAsia="仿宋_GB2312" w:hint="eastAsia"/>
                <w:kern w:val="0"/>
                <w:sz w:val="24"/>
                <w:szCs w:val="24"/>
              </w:rPr>
              <w:t> </w:t>
            </w:r>
          </w:p>
          <w:p w:rsidR="006811C6" w:rsidRDefault="006811C6" w:rsidP="000424D9">
            <w:pPr>
              <w:widowControl/>
              <w:spacing w:line="540" w:lineRule="atLeast"/>
              <w:rPr>
                <w:kern w:val="0"/>
                <w:szCs w:val="21"/>
              </w:rPr>
            </w:pPr>
            <w:r>
              <w:rPr>
                <w:rFonts w:ascii="仿宋_GB2312" w:eastAsia="仿宋_GB2312" w:hint="eastAsia"/>
                <w:kern w:val="0"/>
                <w:sz w:val="24"/>
                <w:szCs w:val="24"/>
              </w:rPr>
              <w:t> </w:t>
            </w:r>
          </w:p>
          <w:p w:rsidR="006811C6" w:rsidRDefault="006811C6" w:rsidP="000424D9">
            <w:pPr>
              <w:widowControl/>
              <w:spacing w:line="540" w:lineRule="atLeast"/>
              <w:ind w:firstLine="4080"/>
              <w:rPr>
                <w:kern w:val="0"/>
                <w:szCs w:val="21"/>
              </w:rPr>
            </w:pPr>
          </w:p>
        </w:tc>
      </w:tr>
      <w:tr w:rsidR="006811C6" w:rsidTr="000424D9">
        <w:trPr>
          <w:trHeight w:val="717"/>
          <w:jc w:val="center"/>
        </w:trPr>
        <w:tc>
          <w:tcPr>
            <w:tcW w:w="198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kern w:val="0"/>
                <w:szCs w:val="21"/>
              </w:rPr>
            </w:pPr>
            <w:r>
              <w:rPr>
                <w:rFonts w:ascii="仿宋_GB2312" w:eastAsia="仿宋_GB2312" w:hint="eastAsia"/>
                <w:kern w:val="0"/>
                <w:sz w:val="24"/>
                <w:szCs w:val="24"/>
              </w:rPr>
              <w:t>联系人</w:t>
            </w:r>
          </w:p>
        </w:tc>
        <w:tc>
          <w:tcPr>
            <w:tcW w:w="1840" w:type="dxa"/>
            <w:tcBorders>
              <w:top w:val="nil"/>
              <w:left w:val="nil"/>
              <w:bottom w:val="single" w:sz="4"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kern w:val="0"/>
                <w:szCs w:val="21"/>
              </w:rPr>
            </w:pPr>
          </w:p>
        </w:tc>
        <w:tc>
          <w:tcPr>
            <w:tcW w:w="1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kern w:val="0"/>
                <w:szCs w:val="21"/>
              </w:rPr>
            </w:pPr>
            <w:r>
              <w:rPr>
                <w:rFonts w:ascii="仿宋_GB2312" w:eastAsia="仿宋_GB2312" w:hint="eastAsia"/>
                <w:kern w:val="0"/>
                <w:sz w:val="24"/>
                <w:szCs w:val="24"/>
              </w:rPr>
              <w:t>联系电话</w:t>
            </w:r>
          </w:p>
        </w:tc>
        <w:tc>
          <w:tcPr>
            <w:tcW w:w="28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kern w:val="0"/>
                <w:szCs w:val="21"/>
              </w:rPr>
            </w:pPr>
          </w:p>
        </w:tc>
      </w:tr>
      <w:tr w:rsidR="006811C6" w:rsidTr="000424D9">
        <w:trPr>
          <w:trHeight w:val="779"/>
          <w:jc w:val="center"/>
        </w:trPr>
        <w:tc>
          <w:tcPr>
            <w:tcW w:w="19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rFonts w:ascii="仿宋_GB2312" w:eastAsia="仿宋_GB2312"/>
                <w:kern w:val="0"/>
                <w:sz w:val="24"/>
                <w:szCs w:val="24"/>
              </w:rPr>
            </w:pPr>
            <w:r>
              <w:rPr>
                <w:rFonts w:ascii="仿宋_GB2312" w:eastAsia="仿宋_GB2312" w:hint="eastAsia"/>
                <w:kern w:val="0"/>
                <w:sz w:val="24"/>
                <w:szCs w:val="24"/>
              </w:rPr>
              <w:t>电子邮箱</w:t>
            </w:r>
          </w:p>
        </w:tc>
        <w:tc>
          <w:tcPr>
            <w:tcW w:w="184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rFonts w:ascii="仿宋_GB2312" w:eastAsia="仿宋_GB2312"/>
                <w:kern w:val="0"/>
                <w:sz w:val="24"/>
                <w:szCs w:val="24"/>
              </w:rPr>
            </w:pPr>
          </w:p>
        </w:tc>
        <w:tc>
          <w:tcPr>
            <w:tcW w:w="1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rFonts w:ascii="仿宋_GB2312" w:eastAsia="仿宋_GB2312"/>
                <w:kern w:val="0"/>
                <w:sz w:val="24"/>
                <w:szCs w:val="24"/>
              </w:rPr>
            </w:pPr>
            <w:r>
              <w:rPr>
                <w:rFonts w:ascii="仿宋_GB2312" w:eastAsia="仿宋_GB2312" w:hint="eastAsia"/>
                <w:kern w:val="0"/>
                <w:sz w:val="24"/>
                <w:szCs w:val="24"/>
              </w:rPr>
              <w:t>通信地址</w:t>
            </w:r>
          </w:p>
        </w:tc>
        <w:tc>
          <w:tcPr>
            <w:tcW w:w="28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11C6" w:rsidRDefault="006811C6" w:rsidP="000424D9">
            <w:pPr>
              <w:widowControl/>
              <w:spacing w:line="540" w:lineRule="atLeast"/>
              <w:jc w:val="center"/>
              <w:rPr>
                <w:rFonts w:ascii="仿宋_GB2312" w:eastAsia="仿宋_GB2312"/>
                <w:kern w:val="0"/>
                <w:sz w:val="24"/>
                <w:szCs w:val="24"/>
              </w:rPr>
            </w:pPr>
          </w:p>
        </w:tc>
      </w:tr>
    </w:tbl>
    <w:p w:rsidR="006811C6" w:rsidRDefault="006811C6" w:rsidP="006811C6">
      <w:pPr>
        <w:widowControl/>
        <w:wordWrap w:val="0"/>
        <w:spacing w:line="460" w:lineRule="atLeast"/>
        <w:rPr>
          <w:rFonts w:ascii="宋体" w:hAnsi="宋体" w:cs="宋体"/>
          <w:kern w:val="0"/>
          <w:sz w:val="32"/>
          <w:szCs w:val="32"/>
        </w:rPr>
      </w:pPr>
    </w:p>
    <w:p w:rsidR="006811C6" w:rsidRDefault="006811C6" w:rsidP="006811C6">
      <w:pPr>
        <w:snapToGrid w:val="0"/>
        <w:spacing w:line="540" w:lineRule="atLeast"/>
        <w:ind w:leftChars="67" w:left="141"/>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sz w:val="32"/>
          <w:szCs w:val="32"/>
        </w:rPr>
        <w:t>2</w:t>
      </w:r>
      <w:r>
        <w:rPr>
          <w:rFonts w:ascii="仿宋" w:eastAsia="仿宋" w:hAnsi="仿宋" w:hint="eastAsia"/>
          <w:sz w:val="32"/>
          <w:szCs w:val="32"/>
        </w:rPr>
        <w:t>：</w:t>
      </w:r>
    </w:p>
    <w:p w:rsidR="006811C6" w:rsidRDefault="006811C6" w:rsidP="006811C6">
      <w:pPr>
        <w:snapToGrid w:val="0"/>
        <w:spacing w:line="540" w:lineRule="atLeast"/>
        <w:jc w:val="center"/>
        <w:rPr>
          <w:rFonts w:ascii="宋体" w:hAnsi="宋体"/>
          <w:b/>
          <w:sz w:val="36"/>
          <w:szCs w:val="36"/>
        </w:rPr>
      </w:pPr>
      <w:r>
        <w:rPr>
          <w:rFonts w:ascii="宋体" w:hAnsi="宋体" w:hint="eastAsia"/>
          <w:b/>
          <w:sz w:val="36"/>
          <w:szCs w:val="36"/>
        </w:rPr>
        <w:t>版权承诺书</w:t>
      </w:r>
    </w:p>
    <w:p w:rsidR="006811C6" w:rsidRDefault="006811C6" w:rsidP="006811C6">
      <w:pPr>
        <w:snapToGrid w:val="0"/>
        <w:spacing w:line="540" w:lineRule="atLeast"/>
        <w:jc w:val="center"/>
        <w:rPr>
          <w:rFonts w:ascii="宋体"/>
          <w:b/>
          <w:sz w:val="36"/>
          <w:szCs w:val="36"/>
        </w:rPr>
      </w:pPr>
    </w:p>
    <w:p w:rsidR="006811C6" w:rsidRDefault="006811C6" w:rsidP="006811C6">
      <w:pPr>
        <w:spacing w:line="520" w:lineRule="exac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本单位/本人就授权给“冰天雪地也是金山银山”短视频大赛的参评作品（以下简称“授权作品”）</w:t>
      </w:r>
      <w:r>
        <w:rPr>
          <w:rFonts w:asciiTheme="minorEastAsia" w:eastAsiaTheme="minorEastAsia" w:hAnsiTheme="minorEastAsia" w:hint="eastAsia"/>
          <w:sz w:val="24"/>
          <w:szCs w:val="24"/>
          <w:u w:val="single"/>
        </w:rPr>
        <w:t xml:space="preserve">                                         </w:t>
      </w:r>
    </w:p>
    <w:p w:rsidR="006811C6" w:rsidRDefault="006811C6" w:rsidP="006811C6">
      <w:pPr>
        <w:spacing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版权和内容承诺如下：</w:t>
      </w:r>
    </w:p>
    <w:p w:rsidR="006811C6" w:rsidRDefault="006811C6" w:rsidP="006811C6">
      <w:pPr>
        <w:spacing w:line="520" w:lineRule="exact"/>
        <w:ind w:firstLine="645"/>
        <w:rPr>
          <w:rFonts w:asciiTheme="minorEastAsia" w:eastAsiaTheme="minorEastAsia" w:hAnsiTheme="minorEastAsia"/>
          <w:sz w:val="24"/>
          <w:szCs w:val="24"/>
        </w:rPr>
      </w:pPr>
      <w:r>
        <w:rPr>
          <w:rFonts w:asciiTheme="minorEastAsia" w:eastAsiaTheme="minorEastAsia" w:hAnsiTheme="minorEastAsia" w:hint="eastAsia"/>
          <w:sz w:val="24"/>
          <w:szCs w:val="24"/>
        </w:rPr>
        <w:t>1.本单位/本人保证具有签署</w:t>
      </w:r>
      <w:proofErr w:type="gramStart"/>
      <w:r>
        <w:rPr>
          <w:rFonts w:asciiTheme="minorEastAsia" w:eastAsiaTheme="minorEastAsia" w:hAnsiTheme="minorEastAsia" w:hint="eastAsia"/>
          <w:sz w:val="24"/>
          <w:szCs w:val="24"/>
        </w:rPr>
        <w:t>本承诺</w:t>
      </w:r>
      <w:proofErr w:type="gramEnd"/>
      <w:r>
        <w:rPr>
          <w:rFonts w:asciiTheme="minorEastAsia" w:eastAsiaTheme="minorEastAsia" w:hAnsiTheme="minorEastAsia" w:hint="eastAsia"/>
          <w:sz w:val="24"/>
          <w:szCs w:val="24"/>
        </w:rPr>
        <w:t>书并履行相应义务的权利和授权。</w:t>
      </w:r>
    </w:p>
    <w:p w:rsidR="006811C6" w:rsidRDefault="006811C6" w:rsidP="006811C6">
      <w:pPr>
        <w:spacing w:line="520" w:lineRule="exact"/>
        <w:ind w:firstLine="645"/>
        <w:rPr>
          <w:rFonts w:asciiTheme="minorEastAsia" w:eastAsiaTheme="minorEastAsia" w:hAnsiTheme="minorEastAsia"/>
          <w:sz w:val="24"/>
          <w:szCs w:val="24"/>
        </w:rPr>
      </w:pPr>
      <w:r>
        <w:rPr>
          <w:rFonts w:asciiTheme="minorEastAsia" w:eastAsiaTheme="minorEastAsia" w:hAnsiTheme="minorEastAsia" w:hint="eastAsia"/>
          <w:sz w:val="24"/>
          <w:szCs w:val="24"/>
        </w:rPr>
        <w:t>2.本单位/本人保证对授权作品为原创，拥有完整独立著作权、版权、邻接权及信息网络传播及转授权等所有权益，持有相关证明文件或授权文件，在报送作品后即视为许可主办方以公益宣传为目的，自身或授权给第三方无偿使用该作品，使用范围包括但不限于卫星电视、地面电视、移动电视、网络电视、互联网、手机以及平面媒体等。作者仅保留作品的署名权和自行使用权。</w:t>
      </w:r>
    </w:p>
    <w:p w:rsidR="006811C6" w:rsidRDefault="006811C6" w:rsidP="006811C6">
      <w:pPr>
        <w:spacing w:line="520" w:lineRule="exact"/>
        <w:ind w:firstLine="645"/>
        <w:rPr>
          <w:rFonts w:asciiTheme="minorEastAsia" w:eastAsiaTheme="minorEastAsia" w:hAnsiTheme="minorEastAsia"/>
          <w:sz w:val="24"/>
          <w:szCs w:val="24"/>
        </w:rPr>
      </w:pPr>
      <w:r>
        <w:rPr>
          <w:rFonts w:asciiTheme="minorEastAsia" w:eastAsiaTheme="minorEastAsia" w:hAnsiTheme="minorEastAsia" w:hint="eastAsia"/>
          <w:sz w:val="24"/>
          <w:szCs w:val="24"/>
        </w:rPr>
        <w:t>3.本单位/本人保证所有授权作品的版权和内容不违反法律法规、不侵犯任何第三方的版权以及其他合法权利，对由于授权作品的内容或权利瑕疵引发的争议或权利纠纷承担全部法律责任。如出现上述争议或纠纷，主办方可以取消该作品参赛资格及追回所获奖项。</w:t>
      </w:r>
    </w:p>
    <w:p w:rsidR="006811C6" w:rsidRDefault="006811C6" w:rsidP="006811C6">
      <w:pPr>
        <w:spacing w:line="520" w:lineRule="exact"/>
        <w:ind w:firstLine="645"/>
        <w:rPr>
          <w:rFonts w:asciiTheme="minorEastAsia" w:eastAsiaTheme="minorEastAsia" w:hAnsiTheme="minorEastAsia"/>
          <w:sz w:val="24"/>
          <w:szCs w:val="24"/>
        </w:rPr>
      </w:pPr>
      <w:r>
        <w:rPr>
          <w:rFonts w:asciiTheme="minorEastAsia" w:eastAsiaTheme="minorEastAsia" w:hAnsiTheme="minorEastAsia" w:hint="eastAsia"/>
          <w:sz w:val="24"/>
          <w:szCs w:val="24"/>
        </w:rPr>
        <w:t>4.本单位/本人保证所有授权作品的相关作品及作者信息真实有效。</w:t>
      </w:r>
    </w:p>
    <w:p w:rsidR="006811C6" w:rsidRDefault="006811C6" w:rsidP="006811C6">
      <w:pPr>
        <w:spacing w:line="520" w:lineRule="exact"/>
        <w:ind w:firstLine="645"/>
        <w:rPr>
          <w:rFonts w:asciiTheme="minorEastAsia" w:eastAsiaTheme="minorEastAsia" w:hAnsiTheme="minorEastAsia"/>
          <w:sz w:val="24"/>
          <w:szCs w:val="24"/>
        </w:rPr>
      </w:pPr>
    </w:p>
    <w:p w:rsidR="006811C6" w:rsidRDefault="006811C6" w:rsidP="006811C6">
      <w:pPr>
        <w:spacing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承诺单位/人（必填）：                        （盖章/签字）</w:t>
      </w:r>
    </w:p>
    <w:p w:rsidR="006811C6" w:rsidRDefault="006811C6" w:rsidP="006811C6">
      <w:pPr>
        <w:spacing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联系电话（必填）：                             年   月  日</w:t>
      </w:r>
    </w:p>
    <w:p w:rsidR="006811C6" w:rsidRDefault="006811C6" w:rsidP="006811C6">
      <w:pPr>
        <w:spacing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地址（必填，可收快递邮件）：</w:t>
      </w:r>
    </w:p>
    <w:p w:rsidR="006811C6" w:rsidRDefault="006811C6" w:rsidP="006811C6">
      <w:pPr>
        <w:spacing w:line="520" w:lineRule="exact"/>
        <w:ind w:firstLineChars="200" w:firstLine="480"/>
        <w:rPr>
          <w:rFonts w:asciiTheme="minorEastAsia" w:eastAsiaTheme="minorEastAsia" w:hAnsiTheme="minorEastAsia"/>
          <w:sz w:val="24"/>
          <w:szCs w:val="24"/>
        </w:rPr>
      </w:pPr>
    </w:p>
    <w:p w:rsidR="006811C6" w:rsidRDefault="006811C6" w:rsidP="006811C6">
      <w:pPr>
        <w:snapToGrid w:val="0"/>
        <w:spacing w:line="540" w:lineRule="atLeast"/>
        <w:ind w:leftChars="67" w:left="141"/>
        <w:rPr>
          <w:rFonts w:asciiTheme="minorEastAsia" w:eastAsiaTheme="minorEastAsia" w:hAnsiTheme="minorEastAsia"/>
          <w:b/>
          <w:sz w:val="24"/>
          <w:szCs w:val="24"/>
        </w:rPr>
      </w:pPr>
      <w:r>
        <w:rPr>
          <w:rFonts w:asciiTheme="minorEastAsia" w:eastAsiaTheme="minorEastAsia" w:hAnsiTheme="minorEastAsia" w:hint="eastAsia"/>
          <w:b/>
          <w:sz w:val="24"/>
          <w:szCs w:val="24"/>
        </w:rPr>
        <w:t>注：版权方如为个人签字即可，勿需盖章；如为单位盖章即可勿签字。</w:t>
      </w:r>
    </w:p>
    <w:p w:rsidR="006811C6" w:rsidRDefault="006811C6" w:rsidP="006811C6">
      <w:pPr>
        <w:rPr>
          <w:rFonts w:ascii="宋体"/>
          <w:b/>
          <w:sz w:val="44"/>
          <w:szCs w:val="44"/>
        </w:rPr>
        <w:sectPr w:rsidR="006811C6">
          <w:headerReference w:type="default" r:id="rId9"/>
          <w:footerReference w:type="even" r:id="rId10"/>
          <w:footerReference w:type="default" r:id="rId11"/>
          <w:pgSz w:w="11906" w:h="16838"/>
          <w:pgMar w:top="1871" w:right="1797" w:bottom="1871" w:left="1797" w:header="851" w:footer="992" w:gutter="0"/>
          <w:cols w:space="425"/>
          <w:docGrid w:type="lines" w:linePitch="312"/>
        </w:sectPr>
      </w:pPr>
    </w:p>
    <w:tbl>
      <w:tblPr>
        <w:tblW w:w="13120" w:type="dxa"/>
        <w:tblInd w:w="93" w:type="dxa"/>
        <w:tblLayout w:type="fixed"/>
        <w:tblLook w:val="04A0" w:firstRow="1" w:lastRow="0" w:firstColumn="1" w:lastColumn="0" w:noHBand="0" w:noVBand="1"/>
      </w:tblPr>
      <w:tblGrid>
        <w:gridCol w:w="1225"/>
        <w:gridCol w:w="2379"/>
        <w:gridCol w:w="2379"/>
        <w:gridCol w:w="2379"/>
        <w:gridCol w:w="2379"/>
        <w:gridCol w:w="2379"/>
      </w:tblGrid>
      <w:tr w:rsidR="006811C6" w:rsidTr="000424D9">
        <w:trPr>
          <w:trHeight w:val="810"/>
        </w:trPr>
        <w:tc>
          <w:tcPr>
            <w:tcW w:w="13120" w:type="dxa"/>
            <w:gridSpan w:val="6"/>
            <w:tcBorders>
              <w:top w:val="nil"/>
              <w:left w:val="nil"/>
              <w:bottom w:val="nil"/>
              <w:right w:val="nil"/>
            </w:tcBorders>
            <w:shd w:val="clear" w:color="auto" w:fill="auto"/>
            <w:noWrap/>
            <w:vAlign w:val="center"/>
          </w:tcPr>
          <w:p w:rsidR="006811C6" w:rsidRDefault="006811C6" w:rsidP="000424D9">
            <w:pPr>
              <w:widowControl/>
              <w:rPr>
                <w:rFonts w:ascii="仿宋" w:eastAsia="仿宋" w:hAnsi="仿宋"/>
                <w:sz w:val="32"/>
                <w:szCs w:val="32"/>
              </w:rPr>
            </w:pPr>
            <w:r>
              <w:rPr>
                <w:rFonts w:ascii="仿宋" w:eastAsia="仿宋" w:hAnsi="仿宋" w:hint="eastAsia"/>
                <w:sz w:val="32"/>
                <w:szCs w:val="32"/>
              </w:rPr>
              <w:lastRenderedPageBreak/>
              <w:t>附件3</w:t>
            </w:r>
          </w:p>
          <w:p w:rsidR="006811C6" w:rsidRDefault="006811C6" w:rsidP="000424D9">
            <w:pPr>
              <w:widowControl/>
              <w:jc w:val="center"/>
              <w:rPr>
                <w:rFonts w:ascii="仿宋" w:eastAsia="仿宋" w:hAnsi="仿宋"/>
                <w:b/>
                <w:sz w:val="36"/>
                <w:szCs w:val="36"/>
              </w:rPr>
            </w:pPr>
            <w:r>
              <w:rPr>
                <w:rFonts w:ascii="仿宋" w:eastAsia="仿宋" w:hAnsi="仿宋" w:hint="eastAsia"/>
                <w:b/>
                <w:sz w:val="36"/>
                <w:szCs w:val="36"/>
              </w:rPr>
              <w:t>“冰天雪地也是金山银山”短视频大赛报送作品统计表</w:t>
            </w:r>
          </w:p>
        </w:tc>
      </w:tr>
      <w:tr w:rsidR="006811C6" w:rsidTr="000424D9">
        <w:trPr>
          <w:trHeight w:val="525"/>
        </w:trPr>
        <w:tc>
          <w:tcPr>
            <w:tcW w:w="13120" w:type="dxa"/>
            <w:gridSpan w:val="6"/>
            <w:tcBorders>
              <w:top w:val="nil"/>
              <w:left w:val="nil"/>
              <w:bottom w:val="nil"/>
              <w:right w:val="nil"/>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填报单位：                         填报人：              联系方式：                填报日期：           </w:t>
            </w:r>
          </w:p>
        </w:tc>
      </w:tr>
      <w:tr w:rsidR="006811C6" w:rsidTr="000424D9">
        <w:trPr>
          <w:trHeight w:val="499"/>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1C6" w:rsidRDefault="006811C6" w:rsidP="000424D9">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2379" w:type="dxa"/>
            <w:tcBorders>
              <w:top w:val="single" w:sz="4" w:space="0" w:color="auto"/>
              <w:left w:val="nil"/>
              <w:bottom w:val="single" w:sz="4" w:space="0" w:color="auto"/>
              <w:right w:val="single" w:sz="4" w:space="0" w:color="auto"/>
            </w:tcBorders>
            <w:shd w:val="clear" w:color="auto" w:fill="auto"/>
            <w:noWrap/>
            <w:vAlign w:val="center"/>
          </w:tcPr>
          <w:p w:rsidR="006811C6" w:rsidRDefault="006811C6" w:rsidP="000424D9">
            <w:pPr>
              <w:widowControl/>
              <w:jc w:val="center"/>
              <w:rPr>
                <w:rFonts w:ascii="宋体" w:hAnsi="宋体" w:cs="宋体"/>
                <w:b/>
                <w:bCs/>
                <w:kern w:val="0"/>
                <w:sz w:val="24"/>
                <w:szCs w:val="24"/>
              </w:rPr>
            </w:pPr>
            <w:r>
              <w:rPr>
                <w:rFonts w:ascii="宋体" w:hAnsi="宋体" w:cs="宋体" w:hint="eastAsia"/>
                <w:b/>
                <w:bCs/>
                <w:kern w:val="0"/>
                <w:sz w:val="24"/>
                <w:szCs w:val="24"/>
              </w:rPr>
              <w:t>报送单位</w:t>
            </w:r>
          </w:p>
        </w:tc>
        <w:tc>
          <w:tcPr>
            <w:tcW w:w="2379" w:type="dxa"/>
            <w:tcBorders>
              <w:top w:val="single" w:sz="4" w:space="0" w:color="auto"/>
              <w:left w:val="nil"/>
              <w:bottom w:val="single" w:sz="4" w:space="0" w:color="auto"/>
              <w:right w:val="single" w:sz="4" w:space="0" w:color="auto"/>
            </w:tcBorders>
            <w:shd w:val="clear" w:color="auto" w:fill="auto"/>
            <w:noWrap/>
            <w:vAlign w:val="center"/>
          </w:tcPr>
          <w:p w:rsidR="006811C6" w:rsidRDefault="006811C6" w:rsidP="000424D9">
            <w:pPr>
              <w:widowControl/>
              <w:jc w:val="center"/>
              <w:rPr>
                <w:rFonts w:ascii="宋体" w:hAnsi="宋体" w:cs="宋体"/>
                <w:b/>
                <w:bCs/>
                <w:kern w:val="0"/>
                <w:sz w:val="24"/>
                <w:szCs w:val="24"/>
              </w:rPr>
            </w:pPr>
            <w:r>
              <w:rPr>
                <w:rFonts w:ascii="宋体" w:hAnsi="宋体" w:cs="宋体" w:hint="eastAsia"/>
                <w:b/>
                <w:bCs/>
                <w:kern w:val="0"/>
                <w:sz w:val="24"/>
                <w:szCs w:val="24"/>
              </w:rPr>
              <w:t>作品名称</w:t>
            </w:r>
          </w:p>
        </w:tc>
        <w:tc>
          <w:tcPr>
            <w:tcW w:w="2379" w:type="dxa"/>
            <w:tcBorders>
              <w:top w:val="single" w:sz="4" w:space="0" w:color="auto"/>
              <w:left w:val="nil"/>
              <w:bottom w:val="single" w:sz="4" w:space="0" w:color="auto"/>
              <w:right w:val="single" w:sz="4" w:space="0" w:color="auto"/>
            </w:tcBorders>
            <w:shd w:val="clear" w:color="auto" w:fill="auto"/>
            <w:noWrap/>
            <w:vAlign w:val="center"/>
          </w:tcPr>
          <w:p w:rsidR="006811C6" w:rsidRDefault="006811C6" w:rsidP="000424D9">
            <w:pPr>
              <w:widowControl/>
              <w:jc w:val="center"/>
              <w:rPr>
                <w:rFonts w:ascii="宋体" w:hAnsi="宋体" w:cs="宋体"/>
                <w:b/>
                <w:bCs/>
                <w:kern w:val="0"/>
                <w:sz w:val="24"/>
                <w:szCs w:val="24"/>
              </w:rPr>
            </w:pPr>
            <w:r>
              <w:rPr>
                <w:rFonts w:ascii="宋体" w:hAnsi="宋体" w:cs="宋体" w:hint="eastAsia"/>
                <w:b/>
                <w:bCs/>
                <w:kern w:val="0"/>
                <w:sz w:val="24"/>
                <w:szCs w:val="24"/>
              </w:rPr>
              <w:t>发布平台</w:t>
            </w:r>
          </w:p>
        </w:tc>
        <w:tc>
          <w:tcPr>
            <w:tcW w:w="2379" w:type="dxa"/>
            <w:tcBorders>
              <w:top w:val="single" w:sz="4" w:space="0" w:color="auto"/>
              <w:left w:val="nil"/>
              <w:bottom w:val="single" w:sz="4" w:space="0" w:color="auto"/>
              <w:right w:val="single" w:sz="4" w:space="0" w:color="auto"/>
            </w:tcBorders>
            <w:shd w:val="clear" w:color="auto" w:fill="auto"/>
            <w:noWrap/>
            <w:vAlign w:val="center"/>
          </w:tcPr>
          <w:p w:rsidR="006811C6" w:rsidRDefault="006811C6" w:rsidP="000424D9">
            <w:pPr>
              <w:widowControl/>
              <w:jc w:val="center"/>
              <w:rPr>
                <w:rFonts w:ascii="宋体" w:hAnsi="宋体" w:cs="宋体"/>
                <w:b/>
                <w:bCs/>
                <w:kern w:val="0"/>
                <w:sz w:val="24"/>
                <w:szCs w:val="24"/>
              </w:rPr>
            </w:pPr>
            <w:r>
              <w:rPr>
                <w:rFonts w:ascii="宋体" w:hAnsi="宋体" w:cs="宋体" w:hint="eastAsia"/>
                <w:b/>
                <w:bCs/>
                <w:kern w:val="0"/>
                <w:sz w:val="24"/>
                <w:szCs w:val="24"/>
              </w:rPr>
              <w:t>发布账号</w:t>
            </w:r>
          </w:p>
        </w:tc>
        <w:tc>
          <w:tcPr>
            <w:tcW w:w="2379" w:type="dxa"/>
            <w:tcBorders>
              <w:top w:val="single" w:sz="4" w:space="0" w:color="auto"/>
              <w:left w:val="nil"/>
              <w:bottom w:val="single" w:sz="4" w:space="0" w:color="auto"/>
              <w:right w:val="single" w:sz="4" w:space="0" w:color="auto"/>
            </w:tcBorders>
            <w:shd w:val="clear" w:color="auto" w:fill="auto"/>
            <w:noWrap/>
            <w:vAlign w:val="center"/>
          </w:tcPr>
          <w:p w:rsidR="006811C6" w:rsidRDefault="006811C6" w:rsidP="000424D9">
            <w:pPr>
              <w:widowControl/>
              <w:jc w:val="center"/>
              <w:rPr>
                <w:rFonts w:ascii="宋体" w:hAnsi="宋体" w:cs="宋体"/>
                <w:b/>
                <w:bCs/>
                <w:kern w:val="0"/>
                <w:sz w:val="24"/>
                <w:szCs w:val="24"/>
              </w:rPr>
            </w:pPr>
            <w:r>
              <w:rPr>
                <w:rFonts w:ascii="宋体" w:hAnsi="宋体" w:cs="宋体" w:hint="eastAsia"/>
                <w:b/>
                <w:bCs/>
                <w:kern w:val="0"/>
                <w:sz w:val="24"/>
                <w:szCs w:val="24"/>
              </w:rPr>
              <w:t>联系方式</w:t>
            </w:r>
          </w:p>
        </w:tc>
      </w:tr>
      <w:tr w:rsidR="006811C6" w:rsidTr="000424D9">
        <w:trPr>
          <w:trHeight w:val="499"/>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1</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811C6" w:rsidTr="000424D9">
        <w:trPr>
          <w:trHeight w:val="499"/>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2</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811C6" w:rsidTr="000424D9">
        <w:trPr>
          <w:trHeight w:val="499"/>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3</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811C6" w:rsidTr="000424D9">
        <w:trPr>
          <w:trHeight w:val="499"/>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811C6" w:rsidTr="000424D9">
        <w:trPr>
          <w:trHeight w:val="499"/>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811C6" w:rsidTr="000424D9">
        <w:trPr>
          <w:trHeight w:val="499"/>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811C6" w:rsidTr="000424D9">
        <w:trPr>
          <w:trHeight w:val="499"/>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811C6" w:rsidTr="000424D9">
        <w:trPr>
          <w:trHeight w:val="499"/>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811C6" w:rsidTr="000424D9">
        <w:trPr>
          <w:trHeight w:val="499"/>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811C6" w:rsidTr="000424D9">
        <w:trPr>
          <w:trHeight w:val="499"/>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379" w:type="dxa"/>
            <w:tcBorders>
              <w:top w:val="nil"/>
              <w:left w:val="nil"/>
              <w:bottom w:val="single" w:sz="4" w:space="0" w:color="auto"/>
              <w:right w:val="single" w:sz="4" w:space="0" w:color="auto"/>
            </w:tcBorders>
            <w:shd w:val="clear" w:color="auto" w:fill="auto"/>
            <w:noWrap/>
            <w:vAlign w:val="bottom"/>
          </w:tcPr>
          <w:p w:rsidR="006811C6" w:rsidRDefault="006811C6" w:rsidP="000424D9">
            <w:pPr>
              <w:widowControl/>
              <w:jc w:val="left"/>
              <w:rPr>
                <w:rFonts w:ascii="宋体" w:hAnsi="宋体" w:cs="宋体"/>
                <w:kern w:val="0"/>
                <w:sz w:val="24"/>
                <w:szCs w:val="24"/>
              </w:rPr>
            </w:pPr>
            <w:r>
              <w:rPr>
                <w:rFonts w:ascii="宋体" w:hAnsi="宋体" w:cs="宋体" w:hint="eastAsia"/>
                <w:kern w:val="0"/>
                <w:sz w:val="24"/>
                <w:szCs w:val="24"/>
              </w:rPr>
              <w:t xml:space="preserve">　</w:t>
            </w:r>
          </w:p>
        </w:tc>
      </w:tr>
    </w:tbl>
    <w:p w:rsidR="006811C6" w:rsidRDefault="006811C6" w:rsidP="006811C6">
      <w:pPr>
        <w:jc w:val="center"/>
        <w:rPr>
          <w:rFonts w:ascii="宋体"/>
          <w:b/>
          <w:sz w:val="44"/>
          <w:szCs w:val="44"/>
        </w:rPr>
        <w:sectPr w:rsidR="006811C6">
          <w:pgSz w:w="16838" w:h="11906" w:orient="landscape"/>
          <w:pgMar w:top="1797" w:right="1871" w:bottom="1797" w:left="1871" w:header="851" w:footer="992" w:gutter="0"/>
          <w:cols w:space="425"/>
          <w:docGrid w:type="lines" w:linePitch="312"/>
        </w:sectPr>
      </w:pPr>
    </w:p>
    <w:p w:rsidR="00CC6C20" w:rsidRDefault="00CC6C20"/>
    <w:sectPr w:rsidR="00CC6C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400" w:rsidRDefault="005F6400">
      <w:r>
        <w:separator/>
      </w:r>
    </w:p>
  </w:endnote>
  <w:endnote w:type="continuationSeparator" w:id="0">
    <w:p w:rsidR="005F6400" w:rsidRDefault="005F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ABC" w:rsidRDefault="006811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7ABC" w:rsidRDefault="005F640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ABC" w:rsidRDefault="006811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179BF">
      <w:rPr>
        <w:rStyle w:val="a5"/>
        <w:noProof/>
      </w:rPr>
      <w:t>1</w:t>
    </w:r>
    <w:r>
      <w:rPr>
        <w:rStyle w:val="a5"/>
      </w:rPr>
      <w:fldChar w:fldCharType="end"/>
    </w:r>
  </w:p>
  <w:p w:rsidR="00E97ABC" w:rsidRDefault="005F640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400" w:rsidRDefault="005F6400">
      <w:r>
        <w:separator/>
      </w:r>
    </w:p>
  </w:footnote>
  <w:footnote w:type="continuationSeparator" w:id="0">
    <w:p w:rsidR="005F6400" w:rsidRDefault="005F6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ABC" w:rsidRDefault="005F6400">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1C6"/>
    <w:rsid w:val="003179BF"/>
    <w:rsid w:val="005F6400"/>
    <w:rsid w:val="006811C6"/>
    <w:rsid w:val="00CC6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1C6"/>
    <w:pPr>
      <w:widowControl w:val="0"/>
      <w:jc w:val="both"/>
    </w:pPr>
    <w:rPr>
      <w:rFonts w:ascii="Times New Roman" w:eastAsia="宋体" w:hAnsi="Times New Roman" w:cs="Times New Roman"/>
      <w:szCs w:val="20"/>
    </w:rPr>
  </w:style>
  <w:style w:type="paragraph" w:styleId="2">
    <w:name w:val="heading 2"/>
    <w:basedOn w:val="a"/>
    <w:next w:val="a"/>
    <w:link w:val="2Char"/>
    <w:semiHidden/>
    <w:unhideWhenUsed/>
    <w:qFormat/>
    <w:rsid w:val="006811C6"/>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6811C6"/>
    <w:rPr>
      <w:rFonts w:ascii="宋体" w:eastAsia="宋体" w:hAnsi="宋体" w:cs="Times New Roman"/>
      <w:b/>
      <w:bCs/>
      <w:kern w:val="0"/>
      <w:sz w:val="36"/>
      <w:szCs w:val="36"/>
    </w:rPr>
  </w:style>
  <w:style w:type="paragraph" w:styleId="a3">
    <w:name w:val="footer"/>
    <w:basedOn w:val="a"/>
    <w:link w:val="Char"/>
    <w:uiPriority w:val="99"/>
    <w:qFormat/>
    <w:rsid w:val="006811C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6811C6"/>
    <w:rPr>
      <w:rFonts w:ascii="Times New Roman" w:eastAsia="宋体" w:hAnsi="Times New Roman" w:cs="Times New Roman"/>
      <w:sz w:val="18"/>
      <w:szCs w:val="18"/>
    </w:rPr>
  </w:style>
  <w:style w:type="paragraph" w:styleId="a4">
    <w:name w:val="header"/>
    <w:basedOn w:val="a"/>
    <w:next w:val="a"/>
    <w:link w:val="Char0"/>
    <w:uiPriority w:val="99"/>
    <w:qFormat/>
    <w:rsid w:val="006811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6811C6"/>
    <w:rPr>
      <w:rFonts w:ascii="Times New Roman" w:eastAsia="宋体" w:hAnsi="Times New Roman" w:cs="Times New Roman"/>
      <w:sz w:val="18"/>
      <w:szCs w:val="18"/>
    </w:rPr>
  </w:style>
  <w:style w:type="character" w:styleId="a5">
    <w:name w:val="page number"/>
    <w:uiPriority w:val="99"/>
    <w:qFormat/>
    <w:rsid w:val="006811C6"/>
    <w:rPr>
      <w:rFonts w:cs="Times New Roman"/>
    </w:rPr>
  </w:style>
  <w:style w:type="paragraph" w:customStyle="1" w:styleId="TableParagraph">
    <w:name w:val="Table Paragraph"/>
    <w:basedOn w:val="a"/>
    <w:uiPriority w:val="99"/>
    <w:qFormat/>
    <w:rsid w:val="006811C6"/>
    <w:pPr>
      <w:spacing w:before="18" w:line="330" w:lineRule="exact"/>
      <w:ind w:left="757" w:right="688"/>
      <w:jc w:val="center"/>
    </w:pPr>
    <w:rPr>
      <w:rFonts w:ascii="微软雅黑" w:eastAsia="微软雅黑" w:hAnsi="微软雅黑" w:cs="微软雅黑"/>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1C6"/>
    <w:pPr>
      <w:widowControl w:val="0"/>
      <w:jc w:val="both"/>
    </w:pPr>
    <w:rPr>
      <w:rFonts w:ascii="Times New Roman" w:eastAsia="宋体" w:hAnsi="Times New Roman" w:cs="Times New Roman"/>
      <w:szCs w:val="20"/>
    </w:rPr>
  </w:style>
  <w:style w:type="paragraph" w:styleId="2">
    <w:name w:val="heading 2"/>
    <w:basedOn w:val="a"/>
    <w:next w:val="a"/>
    <w:link w:val="2Char"/>
    <w:semiHidden/>
    <w:unhideWhenUsed/>
    <w:qFormat/>
    <w:rsid w:val="006811C6"/>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6811C6"/>
    <w:rPr>
      <w:rFonts w:ascii="宋体" w:eastAsia="宋体" w:hAnsi="宋体" w:cs="Times New Roman"/>
      <w:b/>
      <w:bCs/>
      <w:kern w:val="0"/>
      <w:sz w:val="36"/>
      <w:szCs w:val="36"/>
    </w:rPr>
  </w:style>
  <w:style w:type="paragraph" w:styleId="a3">
    <w:name w:val="footer"/>
    <w:basedOn w:val="a"/>
    <w:link w:val="Char"/>
    <w:uiPriority w:val="99"/>
    <w:qFormat/>
    <w:rsid w:val="006811C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6811C6"/>
    <w:rPr>
      <w:rFonts w:ascii="Times New Roman" w:eastAsia="宋体" w:hAnsi="Times New Roman" w:cs="Times New Roman"/>
      <w:sz w:val="18"/>
      <w:szCs w:val="18"/>
    </w:rPr>
  </w:style>
  <w:style w:type="paragraph" w:styleId="a4">
    <w:name w:val="header"/>
    <w:basedOn w:val="a"/>
    <w:next w:val="a"/>
    <w:link w:val="Char0"/>
    <w:uiPriority w:val="99"/>
    <w:qFormat/>
    <w:rsid w:val="006811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6811C6"/>
    <w:rPr>
      <w:rFonts w:ascii="Times New Roman" w:eastAsia="宋体" w:hAnsi="Times New Roman" w:cs="Times New Roman"/>
      <w:sz w:val="18"/>
      <w:szCs w:val="18"/>
    </w:rPr>
  </w:style>
  <w:style w:type="character" w:styleId="a5">
    <w:name w:val="page number"/>
    <w:uiPriority w:val="99"/>
    <w:qFormat/>
    <w:rsid w:val="006811C6"/>
    <w:rPr>
      <w:rFonts w:cs="Times New Roman"/>
    </w:rPr>
  </w:style>
  <w:style w:type="paragraph" w:customStyle="1" w:styleId="TableParagraph">
    <w:name w:val="Table Paragraph"/>
    <w:basedOn w:val="a"/>
    <w:uiPriority w:val="99"/>
    <w:qFormat/>
    <w:rsid w:val="006811C6"/>
    <w:pPr>
      <w:spacing w:before="18" w:line="330" w:lineRule="exact"/>
      <w:ind w:left="757" w:right="688"/>
      <w:jc w:val="center"/>
    </w:pPr>
    <w:rPr>
      <w:rFonts w:ascii="微软雅黑" w:eastAsia="微软雅黑" w:hAnsi="微软雅黑" w:cs="微软雅黑"/>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gdjdy@dingtal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ngdjdy@dingtalk.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550</Words>
  <Characters>3140</Characters>
  <Application>Microsoft Office Word</Application>
  <DocSecurity>0</DocSecurity>
  <Lines>26</Lines>
  <Paragraphs>7</Paragraphs>
  <ScaleCrop>false</ScaleCrop>
  <Company>P R C</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User</cp:lastModifiedBy>
  <cp:revision>2</cp:revision>
  <dcterms:created xsi:type="dcterms:W3CDTF">2024-09-11T05:09:00Z</dcterms:created>
  <dcterms:modified xsi:type="dcterms:W3CDTF">2024-09-11T05:09:00Z</dcterms:modified>
</cp:coreProperties>
</file>