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320" w:lineRule="atLeast"/>
        <w:jc w:val="center"/>
        <w:rPr>
          <w:rFonts w:ascii="Times New Roman" w:eastAsia="方正小标宋简体" w:hAnsi="Times New Roman"/>
          <w:sz w:val="52"/>
          <w:szCs w:val="52"/>
        </w:rPr>
      </w:pPr>
    </w:p>
    <w:p>
      <w:pPr>
        <w:spacing w:line="320" w:lineRule="atLeast"/>
        <w:jc w:val="center"/>
        <w:rPr>
          <w:rFonts w:ascii="Times New Roman" w:eastAsia="方正小标宋简体" w:hAnsi="Times New Roman"/>
          <w:sz w:val="52"/>
          <w:szCs w:val="52"/>
        </w:rPr>
      </w:pPr>
    </w:p>
    <w:p>
      <w:pPr>
        <w:spacing w:line="320" w:lineRule="atLeast"/>
        <w:jc w:val="center"/>
        <w:rPr>
          <w:rFonts w:ascii="Times New Roman" w:eastAsia="方正小标宋简体" w:hAnsi="Times New Roman"/>
          <w:sz w:val="52"/>
          <w:szCs w:val="52"/>
        </w:rPr>
      </w:pPr>
      <w:r>
        <w:rPr>
          <w:rFonts w:ascii="Times New Roman" w:eastAsia="方正小标宋简体" w:hAnsi="Times New Roman"/>
          <w:sz w:val="52"/>
          <w:szCs w:val="52"/>
        </w:rPr>
        <w:t>辽宁省</w:t>
      </w:r>
      <w:r>
        <w:rPr>
          <w:rFonts w:ascii="仿宋_GB2312" w:eastAsia="仿宋_GB2312" w:hint="eastAsia"/>
          <w:sz w:val="52"/>
          <w:szCs w:val="52"/>
        </w:rPr>
        <w:t>“</w:t>
      </w:r>
      <w:r>
        <w:rPr>
          <w:rFonts w:ascii="Times New Roman" w:eastAsia="方正小标宋简体" w:hAnsi="Times New Roman"/>
          <w:sz w:val="52"/>
          <w:szCs w:val="52"/>
        </w:rPr>
        <w:t>十四五</w:t>
      </w:r>
      <w:r>
        <w:rPr>
          <w:rFonts w:ascii="仿宋_GB2312" w:eastAsia="仿宋_GB2312" w:hint="eastAsia"/>
          <w:sz w:val="52"/>
          <w:szCs w:val="52"/>
        </w:rPr>
        <w:t>”</w:t>
      </w:r>
      <w:r>
        <w:rPr>
          <w:rFonts w:ascii="Times New Roman" w:eastAsia="方正小标宋简体" w:hAnsi="Times New Roman"/>
          <w:sz w:val="52"/>
          <w:szCs w:val="52"/>
        </w:rPr>
        <w:t>广播电视</w:t>
      </w:r>
    </w:p>
    <w:p>
      <w:pPr>
        <w:spacing w:line="320" w:lineRule="atLeast"/>
        <w:jc w:val="center"/>
        <w:rPr>
          <w:rFonts w:ascii="Times New Roman" w:eastAsia="方正小标宋简体" w:hAnsi="Times New Roman"/>
          <w:sz w:val="52"/>
          <w:szCs w:val="52"/>
        </w:rPr>
      </w:pPr>
      <w:r>
        <w:rPr>
          <w:rFonts w:ascii="Times New Roman" w:eastAsia="方正小标宋简体" w:hAnsi="Times New Roman"/>
          <w:sz w:val="52"/>
          <w:szCs w:val="52"/>
        </w:rPr>
        <w:t>和网络视听发展规划</w:t>
      </w:r>
    </w:p>
    <w:p/>
    <w:p/>
    <w:p/>
    <w:p/>
    <w:p/>
    <w:p/>
    <w:p/>
    <w:p/>
    <w:p/>
    <w:p/>
    <w:p/>
    <w:p/>
    <w:p/>
    <w:p/>
    <w:p/>
    <w:p>
      <w:pPr>
        <w:rPr>
          <w:rFonts w:ascii="楷体" w:eastAsia="楷体" w:hint="eastAsia"/>
          <w:sz w:val="36"/>
          <w:szCs w:val="36"/>
        </w:rPr>
      </w:pPr>
      <w:r>
        <w:t xml:space="preserve">                        </w:t>
      </w:r>
      <w:r>
        <w:rPr>
          <w:sz w:val="36"/>
          <w:szCs w:val="36"/>
        </w:rPr>
        <w:t xml:space="preserve">  </w:t>
      </w:r>
      <w:r>
        <w:rPr>
          <w:rFonts w:ascii="楷体" w:eastAsia="楷体" w:hint="eastAsia"/>
          <w:sz w:val="36"/>
          <w:szCs w:val="36"/>
        </w:rPr>
        <w:t>辽宁省广播电视局</w:t>
      </w:r>
    </w:p>
    <w:p>
      <w:pPr>
        <w:rPr>
          <w:rFonts w:ascii="仿宋_GB2312" w:eastAsia="仿宋_GB2312" w:hint="eastAsia"/>
          <w:sz w:val="36"/>
          <w:szCs w:val="36"/>
        </w:rPr>
      </w:pPr>
      <w:r>
        <w:rPr>
          <w:rFonts w:ascii="楷体" w:eastAsia="楷体" w:hint="eastAsia"/>
          <w:sz w:val="36"/>
          <w:szCs w:val="36"/>
        </w:rPr>
        <w:t xml:space="preserve">                  </w:t>
      </w:r>
      <w:r>
        <w:rPr>
          <w:rFonts w:ascii="仿宋_GB2312" w:eastAsia="仿宋_GB2312" w:hint="eastAsia"/>
          <w:sz w:val="36"/>
          <w:szCs w:val="36"/>
        </w:rPr>
        <w:t>2021年11月</w:t>
      </w:r>
    </w:p>
    <w:p/>
    <w:p>
      <w:pPr>
        <w:pStyle w:val="37"/>
        <w:ind w:left="0" w:firstLineChars="800" w:firstLine="3520"/>
        <w:rPr>
          <w:rFonts w:ascii="方正小标宋简体" w:eastAsia="方正小标宋简体" w:hint="eastAsia"/>
          <w:color w:val="auto"/>
          <w:sz w:val="44"/>
          <w:szCs w:val="44"/>
        </w:rPr>
      </w:pPr>
      <w:r>
        <w:rPr>
          <w:rFonts w:ascii="方正小标宋简体" w:eastAsia="方正小标宋简体" w:hint="eastAsia"/>
          <w:color w:val="auto"/>
          <w:sz w:val="44"/>
          <w:szCs w:val="44"/>
          <w:lang w:val="zh-CN"/>
        </w:rPr>
        <w:t>目   录</w:t>
      </w:r>
      <w:r>
        <w:rPr>
          <w:rFonts w:ascii="方正小标宋简体" w:eastAsia="方正小标宋简体"/>
          <w:color w:val="auto"/>
          <w:sz w:val="44"/>
          <w:szCs w:val="44"/>
          <w:lang w:val="zh-CN"/>
        </w:rPr>
        <w:t xml:space="preserve">        </w:t>
      </w:r>
    </w:p>
    <w:p>
      <w:pPr>
        <w:pStyle w:val="20"/>
        <w:tabs>
          <w:tab w:val="right" w:leader="dot" w:pos="8844"/>
        </w:tabs>
        <w:rPr>
          <w:sz w:val="32"/>
          <w:szCs w:val="32"/>
        </w:rPr>
      </w:pPr>
      <w:r>
        <w:rPr>
          <w:rFonts w:ascii="Times New Roman" w:hAnsi="Times New Roman"/>
          <w:sz w:val="32"/>
          <w:szCs w:val="32"/>
        </w:rPr>
        <w:fldChar w:fldCharType="begin"/>
      </w:r>
      <w:r>
        <w:rPr>
          <w:rFonts w:ascii="Times New Roman" w:hAnsi="Times New Roman"/>
          <w:sz w:val="32"/>
          <w:szCs w:val="32"/>
        </w:rPr>
        <w:instrText xml:space="preserve"> TOC \o "1-4" \h \z \u </w:instrText>
      </w:r>
      <w:r>
        <w:rPr>
          <w:rFonts w:ascii="Times New Roman" w:hAnsi="Times New Roman"/>
          <w:sz w:val="32"/>
          <w:szCs w:val="32"/>
        </w:rPr>
        <w:fldChar w:fldCharType="separate"/>
      </w:r>
      <w:r>
        <w:rPr>
          <w:sz w:val="32"/>
          <w:szCs w:val="32"/>
        </w:rPr>
        <w:fldChar w:fldCharType="begin"/>
      </w:r>
      <w:r>
        <w:rPr>
          <w:sz w:val="32"/>
          <w:szCs w:val="32"/>
        </w:rPr>
        <w:instrText>Hyperlink \l "_Toc95106039"</w:instrText>
      </w:r>
      <w:r>
        <w:rPr>
          <w:sz w:val="32"/>
          <w:szCs w:val="32"/>
        </w:rPr>
        <w:fldChar w:fldCharType="separate"/>
      </w:r>
      <w:r>
        <w:rPr>
          <w:rFonts w:ascii="Times New Roman" w:eastAsia="黑体" w:hAnsi="Times New Roman"/>
          <w:sz w:val="32"/>
          <w:szCs w:val="32"/>
        </w:rPr>
        <w:t>一、发展基础</w:t>
      </w:r>
      <w:r>
        <w:rPr>
          <w:sz w:val="32"/>
          <w:szCs w:val="32"/>
        </w:rPr>
        <w:tab/>
      </w:r>
      <w:r>
        <w:rPr>
          <w:sz w:val="32"/>
          <w:szCs w:val="32"/>
        </w:rPr>
        <w:fldChar w:fldCharType="begin"/>
      </w:r>
      <w:r>
        <w:rPr>
          <w:sz w:val="32"/>
          <w:szCs w:val="32"/>
        </w:rPr>
        <w:instrText>PageRef _Toc95106039 \h</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"_Toc95106040"</w:instrText>
      </w:r>
      <w:r>
        <w:rPr>
          <w:sz w:val="32"/>
          <w:szCs w:val="32"/>
        </w:rPr>
        <w:fldChar w:fldCharType="separate"/>
      </w:r>
      <w:r>
        <w:rPr>
          <w:rFonts w:ascii="Times New Roman" w:eastAsia="楷体" w:hAnsi="Times New Roman"/>
          <w:sz w:val="32"/>
          <w:szCs w:val="32"/>
        </w:rPr>
        <w:t>（一）主要成就</w:t>
      </w:r>
      <w:r>
        <w:rPr>
          <w:sz w:val="32"/>
          <w:szCs w:val="32"/>
        </w:rPr>
        <w:tab/>
      </w:r>
      <w:r>
        <w:rPr>
          <w:sz w:val="32"/>
          <w:szCs w:val="32"/>
        </w:rPr>
        <w:fldChar w:fldCharType="begin"/>
      </w:r>
      <w:r>
        <w:rPr>
          <w:sz w:val="32"/>
          <w:szCs w:val="32"/>
        </w:rPr>
        <w:instrText>PageRef _Toc95106040 \h</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"_Toc95106041"</w:instrText>
      </w:r>
      <w:r>
        <w:rPr>
          <w:sz w:val="32"/>
          <w:szCs w:val="32"/>
        </w:rPr>
        <w:fldChar w:fldCharType="separate"/>
      </w:r>
      <w:r>
        <w:rPr>
          <w:rFonts w:ascii="仿宋_GB2312" w:eastAsia="仿宋_GB2312" w:cs="Times New Roman" w:hint="eastAsia"/>
          <w:bCs/>
          <w:i w:val="0"/>
          <w:iCs/>
          <w:sz w:val="32"/>
          <w:szCs w:val="32"/>
          <w:lang w:val="en-US" w:eastAsia="zh-CN" w:bidi="ar-SA"/>
        </w:rPr>
        <w:t>1.抓党建、强政治，党的方针政策落实到位</w:t>
      </w:r>
      <w:r>
        <w:rPr>
          <w:sz w:val="32"/>
          <w:szCs w:val="32"/>
        </w:rPr>
        <w:tab/>
      </w:r>
      <w:r>
        <w:rPr>
          <w:sz w:val="32"/>
          <w:szCs w:val="32"/>
        </w:rPr>
        <w:fldChar w:fldCharType="begin"/>
      </w:r>
      <w:r>
        <w:rPr>
          <w:sz w:val="32"/>
          <w:szCs w:val="32"/>
        </w:rPr>
        <w:instrText>PageRef _Toc95106041 \h</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"_Toc95106042"</w:instrText>
      </w:r>
      <w:r>
        <w:rPr>
          <w:sz w:val="32"/>
          <w:szCs w:val="32"/>
        </w:rPr>
        <w:fldChar w:fldCharType="separate"/>
      </w:r>
      <w:r>
        <w:rPr>
          <w:rFonts w:ascii="仿宋_GB2312" w:eastAsia="仿宋_GB2312" w:cs="Times New Roman" w:hint="eastAsia"/>
          <w:bCs/>
          <w:i w:val="0"/>
          <w:iCs/>
          <w:sz w:val="32"/>
          <w:szCs w:val="32"/>
          <w:lang w:val="en-US" w:eastAsia="zh-CN" w:bidi="ar-SA"/>
        </w:rPr>
        <w:t>2.抓导向、强责任，舆论宣传工作提质创优</w:t>
      </w:r>
      <w:r>
        <w:rPr>
          <w:sz w:val="32"/>
          <w:szCs w:val="32"/>
        </w:rPr>
        <w:tab/>
      </w:r>
      <w:r>
        <w:rPr>
          <w:sz w:val="32"/>
          <w:szCs w:val="32"/>
        </w:rPr>
        <w:fldChar w:fldCharType="begin"/>
      </w:r>
      <w:r>
        <w:rPr>
          <w:sz w:val="32"/>
          <w:szCs w:val="32"/>
        </w:rPr>
        <w:instrText>PageRef _Toc95106042 \h</w:instrText>
      </w:r>
      <w:r>
        <w:rPr>
          <w:sz w:val="32"/>
          <w:szCs w:val="32"/>
        </w:rPr>
        <w:fldChar w:fldCharType="separate"/>
      </w:r>
      <w:r>
        <w:rPr>
          <w:sz w:val="32"/>
          <w:szCs w:val="32"/>
        </w:rPr>
        <w:t>- 6 -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"_Toc95106043"</w:instrText>
      </w:r>
      <w:r>
        <w:rPr>
          <w:sz w:val="32"/>
          <w:szCs w:val="32"/>
        </w:rPr>
        <w:fldChar w:fldCharType="separate"/>
      </w:r>
      <w:r>
        <w:rPr>
          <w:rFonts w:ascii="仿宋_GB2312" w:eastAsia="仿宋_GB2312" w:cs="Times New Roman" w:hint="eastAsia"/>
          <w:bCs/>
          <w:i w:val="0"/>
          <w:iCs/>
          <w:sz w:val="32"/>
          <w:szCs w:val="32"/>
          <w:lang w:val="en-US" w:eastAsia="zh-CN" w:bidi="ar-SA"/>
        </w:rPr>
        <w:t>3.抓内容、强质量，精品创作生产持续繁荣</w:t>
      </w:r>
      <w:r>
        <w:rPr>
          <w:sz w:val="32"/>
          <w:szCs w:val="32"/>
        </w:rPr>
        <w:tab/>
      </w:r>
      <w:r>
        <w:rPr>
          <w:sz w:val="32"/>
          <w:szCs w:val="32"/>
        </w:rPr>
        <w:fldChar w:fldCharType="begin"/>
      </w:r>
      <w:r>
        <w:rPr>
          <w:sz w:val="32"/>
          <w:szCs w:val="32"/>
        </w:rPr>
        <w:instrText>PageRef _Toc95106043 \h</w:instrText>
      </w:r>
      <w:r>
        <w:rPr>
          <w:sz w:val="32"/>
          <w:szCs w:val="32"/>
        </w:rPr>
        <w:fldChar w:fldCharType="separate"/>
      </w:r>
      <w:r>
        <w:rPr>
          <w:sz w:val="32"/>
          <w:szCs w:val="32"/>
        </w:rPr>
        <w:t>- 7 -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"_Toc95106044"</w:instrText>
      </w:r>
      <w:r>
        <w:rPr>
          <w:sz w:val="32"/>
          <w:szCs w:val="32"/>
        </w:rPr>
        <w:fldChar w:fldCharType="separate"/>
      </w:r>
      <w:r>
        <w:rPr>
          <w:rFonts w:ascii="仿宋_GB2312" w:eastAsia="仿宋_GB2312" w:cs="Times New Roman" w:hint="eastAsia"/>
          <w:bCs/>
          <w:i w:val="0"/>
          <w:iCs/>
          <w:sz w:val="32"/>
          <w:szCs w:val="32"/>
          <w:lang w:val="en-US" w:eastAsia="zh-CN" w:bidi="ar-SA"/>
        </w:rPr>
        <w:t>4.抓工程、强民生，基础设施建设固本强基</w:t>
      </w:r>
      <w:r>
        <w:rPr>
          <w:sz w:val="32"/>
          <w:szCs w:val="32"/>
        </w:rPr>
        <w:tab/>
      </w:r>
      <w:r>
        <w:rPr>
          <w:sz w:val="32"/>
          <w:szCs w:val="32"/>
        </w:rPr>
        <w:fldChar w:fldCharType="begin"/>
      </w:r>
      <w:r>
        <w:rPr>
          <w:sz w:val="32"/>
          <w:szCs w:val="32"/>
        </w:rPr>
        <w:instrText>PageRef _Toc95106044 \h</w:instrText>
      </w:r>
      <w:r>
        <w:rPr>
          <w:sz w:val="32"/>
          <w:szCs w:val="32"/>
        </w:rPr>
        <w:fldChar w:fldCharType="separate"/>
      </w:r>
      <w:r>
        <w:rPr>
          <w:sz w:val="32"/>
          <w:szCs w:val="32"/>
        </w:rPr>
        <w:t>- 8 -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"_Toc95106045"</w:instrText>
      </w:r>
      <w:r>
        <w:rPr>
          <w:sz w:val="32"/>
          <w:szCs w:val="32"/>
        </w:rPr>
        <w:fldChar w:fldCharType="separate"/>
      </w:r>
      <w:r>
        <w:rPr>
          <w:rFonts w:ascii="仿宋_GB2312" w:eastAsia="仿宋_GB2312" w:cs="Times New Roman" w:hint="eastAsia"/>
          <w:bCs/>
          <w:i w:val="0"/>
          <w:iCs/>
          <w:sz w:val="32"/>
          <w:szCs w:val="32"/>
          <w:lang w:val="en-US" w:eastAsia="zh-CN" w:bidi="ar-SA"/>
        </w:rPr>
        <w:t>5.抓项目、强产业，行业</w:t>
      </w:r>
      <w:r>
        <w:rPr>
          <w:rFonts w:ascii="仿宋_GB2312" w:eastAsia="仿宋_GB2312" w:cs="Times New Roman"/>
          <w:bCs/>
          <w:i w:val="0"/>
          <w:iCs/>
          <w:sz w:val="32"/>
          <w:szCs w:val="32"/>
          <w:lang w:val="en-US" w:eastAsia="zh-CN" w:bidi="ar-SA"/>
        </w:rPr>
        <w:t>综合</w:t>
      </w:r>
      <w:r>
        <w:rPr>
          <w:rFonts w:ascii="仿宋_GB2312" w:eastAsia="仿宋_GB2312" w:cs="Times New Roman" w:hint="eastAsia"/>
          <w:bCs/>
          <w:i w:val="0"/>
          <w:iCs/>
          <w:sz w:val="32"/>
          <w:szCs w:val="32"/>
          <w:lang w:val="en-US" w:eastAsia="zh-CN" w:bidi="ar-SA"/>
        </w:rPr>
        <w:t>实力稳步提升</w:t>
      </w:r>
      <w:r>
        <w:rPr>
          <w:sz w:val="32"/>
          <w:szCs w:val="32"/>
        </w:rPr>
        <w:tab/>
      </w:r>
      <w:r>
        <w:rPr>
          <w:sz w:val="32"/>
          <w:szCs w:val="32"/>
        </w:rPr>
        <w:fldChar w:fldCharType="begin"/>
      </w:r>
      <w:r>
        <w:rPr>
          <w:sz w:val="32"/>
          <w:szCs w:val="32"/>
        </w:rPr>
        <w:instrText>PageRef _Toc95106045 \h</w:instrText>
      </w:r>
      <w:r>
        <w:rPr>
          <w:sz w:val="32"/>
          <w:szCs w:val="32"/>
        </w:rPr>
        <w:fldChar w:fldCharType="separate"/>
      </w:r>
      <w:r>
        <w:rPr>
          <w:sz w:val="32"/>
          <w:szCs w:val="32"/>
        </w:rPr>
        <w:t>- 9 -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"_Toc95106046"</w:instrText>
      </w:r>
      <w:r>
        <w:rPr>
          <w:sz w:val="32"/>
          <w:szCs w:val="32"/>
        </w:rPr>
        <w:fldChar w:fldCharType="separate"/>
      </w:r>
      <w:r>
        <w:rPr>
          <w:rFonts w:ascii="仿宋_GB2312" w:eastAsia="仿宋_GB2312" w:cs="Times New Roman" w:hint="eastAsia"/>
          <w:bCs/>
          <w:i w:val="0"/>
          <w:iCs/>
          <w:sz w:val="32"/>
          <w:szCs w:val="32"/>
          <w:lang w:val="en-US" w:eastAsia="zh-CN" w:bidi="ar-SA"/>
        </w:rPr>
        <w:t>6.抓监管、强规范，安全保障体系日臻完善</w:t>
      </w:r>
      <w:r>
        <w:rPr>
          <w:sz w:val="32"/>
          <w:szCs w:val="32"/>
        </w:rPr>
        <w:tab/>
      </w:r>
      <w:r>
        <w:rPr>
          <w:sz w:val="32"/>
          <w:szCs w:val="32"/>
        </w:rPr>
        <w:fldChar w:fldCharType="begin"/>
      </w:r>
      <w:r>
        <w:rPr>
          <w:sz w:val="32"/>
          <w:szCs w:val="32"/>
        </w:rPr>
        <w:instrText>PageRef _Toc95106046 \h</w:instrText>
      </w:r>
      <w:r>
        <w:rPr>
          <w:sz w:val="32"/>
          <w:szCs w:val="32"/>
        </w:rPr>
        <w:fldChar w:fldCharType="separate"/>
      </w:r>
      <w:r>
        <w:rPr>
          <w:sz w:val="32"/>
          <w:szCs w:val="32"/>
        </w:rPr>
        <w:t>- 9 -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"_Toc95106047"</w:instrText>
      </w:r>
      <w:r>
        <w:rPr>
          <w:sz w:val="32"/>
          <w:szCs w:val="32"/>
        </w:rPr>
        <w:fldChar w:fldCharType="separate"/>
      </w:r>
      <w:r>
        <w:rPr>
          <w:rFonts w:ascii="仿宋_GB2312" w:eastAsia="仿宋_GB2312" w:cs="Times New Roman" w:hint="eastAsia"/>
          <w:bCs/>
          <w:i w:val="0"/>
          <w:iCs/>
          <w:sz w:val="32"/>
          <w:szCs w:val="32"/>
          <w:lang w:val="en-US" w:eastAsia="zh-CN" w:bidi="ar-SA"/>
        </w:rPr>
        <w:t>7.抓人才、强队伍，行业发展基础日益夯实</w:t>
      </w:r>
      <w:r>
        <w:rPr>
          <w:sz w:val="32"/>
          <w:szCs w:val="32"/>
        </w:rPr>
        <w:tab/>
      </w:r>
      <w:r>
        <w:rPr>
          <w:sz w:val="32"/>
          <w:szCs w:val="32"/>
        </w:rPr>
        <w:fldChar w:fldCharType="begin"/>
      </w:r>
      <w:r>
        <w:rPr>
          <w:sz w:val="32"/>
          <w:szCs w:val="32"/>
        </w:rPr>
        <w:instrText>PageRef _Toc95106047 \h</w:instrText>
      </w:r>
      <w:r>
        <w:rPr>
          <w:sz w:val="32"/>
          <w:szCs w:val="32"/>
        </w:rPr>
        <w:fldChar w:fldCharType="separate"/>
      </w:r>
      <w:r>
        <w:rPr>
          <w:sz w:val="32"/>
          <w:szCs w:val="32"/>
        </w:rPr>
        <w:t>- 10 -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"_Toc95106048"</w:instrText>
      </w:r>
      <w:r>
        <w:rPr>
          <w:sz w:val="32"/>
          <w:szCs w:val="32"/>
        </w:rPr>
        <w:fldChar w:fldCharType="separate"/>
      </w:r>
      <w:r>
        <w:rPr>
          <w:rFonts w:ascii="Times New Roman" w:eastAsia="楷体" w:hAnsi="Times New Roman"/>
          <w:sz w:val="32"/>
          <w:szCs w:val="32"/>
        </w:rPr>
        <w:t>（二）面临的新形势和存在的问题</w:t>
      </w:r>
      <w:r>
        <w:rPr>
          <w:sz w:val="32"/>
          <w:szCs w:val="32"/>
        </w:rPr>
        <w:tab/>
      </w:r>
      <w:r>
        <w:rPr>
          <w:sz w:val="32"/>
          <w:szCs w:val="32"/>
        </w:rPr>
        <w:fldChar w:fldCharType="begin"/>
      </w:r>
      <w:r>
        <w:rPr>
          <w:sz w:val="32"/>
          <w:szCs w:val="32"/>
        </w:rPr>
        <w:instrText>PageRef _Toc95106048 \h</w:instrText>
      </w:r>
      <w:r>
        <w:rPr>
          <w:sz w:val="32"/>
          <w:szCs w:val="32"/>
        </w:rPr>
        <w:fldChar w:fldCharType="separate"/>
      </w:r>
      <w:r>
        <w:rPr>
          <w:sz w:val="32"/>
          <w:szCs w:val="32"/>
        </w:rPr>
        <w:t>- 11 -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"_Toc95106049"</w:instrText>
      </w:r>
      <w:r>
        <w:rPr>
          <w:sz w:val="32"/>
          <w:szCs w:val="32"/>
        </w:rPr>
        <w:fldChar w:fldCharType="separate"/>
      </w:r>
      <w:r>
        <w:rPr>
          <w:rFonts w:ascii="仿宋_GB2312" w:eastAsia="仿宋_GB2312" w:cs="Times New Roman" w:hint="eastAsia"/>
          <w:bCs/>
          <w:i w:val="0"/>
          <w:iCs/>
          <w:sz w:val="32"/>
          <w:szCs w:val="32"/>
          <w:lang w:val="en-US" w:eastAsia="zh-CN" w:bidi="ar-SA"/>
        </w:rPr>
        <w:t>1.改革发展面临的新形势</w:t>
      </w:r>
      <w:r>
        <w:rPr>
          <w:sz w:val="32"/>
          <w:szCs w:val="32"/>
        </w:rPr>
        <w:tab/>
      </w:r>
      <w:r>
        <w:rPr>
          <w:sz w:val="32"/>
          <w:szCs w:val="32"/>
        </w:rPr>
        <w:fldChar w:fldCharType="begin"/>
      </w:r>
      <w:r>
        <w:rPr>
          <w:sz w:val="32"/>
          <w:szCs w:val="32"/>
        </w:rPr>
        <w:instrText>PageRef _Toc95106049 \h</w:instrText>
      </w:r>
      <w:r>
        <w:rPr>
          <w:sz w:val="32"/>
          <w:szCs w:val="32"/>
        </w:rPr>
        <w:fldChar w:fldCharType="separate"/>
      </w:r>
      <w:r>
        <w:rPr>
          <w:sz w:val="32"/>
          <w:szCs w:val="32"/>
        </w:rPr>
        <w:t>- 11 -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"_Toc95106050"</w:instrText>
      </w:r>
      <w:r>
        <w:rPr>
          <w:sz w:val="32"/>
          <w:szCs w:val="32"/>
        </w:rPr>
        <w:fldChar w:fldCharType="separate"/>
      </w:r>
      <w:r>
        <w:rPr>
          <w:rFonts w:ascii="仿宋_GB2312" w:eastAsia="仿宋_GB2312" w:cs="Times New Roman" w:hint="eastAsia"/>
          <w:bCs/>
          <w:i w:val="0"/>
          <w:iCs/>
          <w:sz w:val="32"/>
          <w:szCs w:val="32"/>
          <w:lang w:val="en-US" w:eastAsia="zh-CN" w:bidi="ar-SA"/>
        </w:rPr>
        <w:t>2.存在的薄弱环节和问题</w:t>
      </w:r>
      <w:r>
        <w:rPr>
          <w:sz w:val="32"/>
          <w:szCs w:val="32"/>
        </w:rPr>
        <w:tab/>
      </w:r>
      <w:r>
        <w:rPr>
          <w:sz w:val="32"/>
          <w:szCs w:val="32"/>
        </w:rPr>
        <w:fldChar w:fldCharType="begin"/>
      </w:r>
      <w:r>
        <w:rPr>
          <w:sz w:val="32"/>
          <w:szCs w:val="32"/>
        </w:rPr>
        <w:instrText>PageRef _Toc95106050 \h</w:instrText>
      </w:r>
      <w:r>
        <w:rPr>
          <w:sz w:val="32"/>
          <w:szCs w:val="32"/>
        </w:rPr>
        <w:fldChar w:fldCharType="separate"/>
      </w:r>
      <w:r>
        <w:rPr>
          <w:sz w:val="32"/>
          <w:szCs w:val="32"/>
        </w:rPr>
        <w:t>- 12 -</w:t>
      </w:r>
      <w:r>
        <w:rPr>
          <w:sz w:val="32"/>
          <w:szCs w:val="32"/>
        </w:rPr>
        <w:fldChar w:fldCharType="end"/>
      </w:r>
      <w:r>
        <w:rPr>
          <w:sz w:val="32"/>
          <w:szCs w:val="32"/>
        </w:rPr>
        <w:fldChar w:fldCharType="end"/>
      </w:r>
    </w:p>
    <w:p>
      <w:pPr>
        <w:pStyle w:val="20"/>
        <w:tabs>
          <w:tab w:val="right" w:leader="dot" w:pos="8844"/>
        </w:tabs>
        <w:rPr>
          <w:sz w:val="32"/>
          <w:szCs w:val="32"/>
        </w:rPr>
      </w:pPr>
      <w:r>
        <w:rPr>
          <w:sz w:val="32"/>
          <w:szCs w:val="32"/>
        </w:rPr>
        <w:fldChar w:fldCharType="begin"/>
      </w:r>
      <w:r>
        <w:rPr>
          <w:sz w:val="32"/>
          <w:szCs w:val="32"/>
        </w:rPr>
        <w:instrText>Hyperlink \l "_Toc95106051"</w:instrText>
      </w:r>
      <w:r>
        <w:rPr>
          <w:sz w:val="32"/>
          <w:szCs w:val="32"/>
        </w:rPr>
        <w:fldChar w:fldCharType="separate"/>
      </w:r>
      <w:r>
        <w:rPr>
          <w:rFonts w:ascii="Times New Roman" w:eastAsia="黑体" w:hAnsi="Times New Roman"/>
          <w:bCs w:val="0"/>
          <w:sz w:val="32"/>
          <w:szCs w:val="32"/>
        </w:rPr>
        <w:t>二、指导思想和基本原则</w:t>
      </w:r>
      <w:r>
        <w:rPr>
          <w:sz w:val="32"/>
          <w:szCs w:val="32"/>
        </w:rPr>
        <w:tab/>
      </w:r>
      <w:r>
        <w:rPr>
          <w:sz w:val="32"/>
          <w:szCs w:val="32"/>
        </w:rPr>
        <w:fldChar w:fldCharType="begin"/>
      </w:r>
      <w:r>
        <w:rPr>
          <w:sz w:val="32"/>
          <w:szCs w:val="32"/>
        </w:rPr>
        <w:instrText>PageRef _Toc95106051 \h</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"_Toc95106052"</w:instrText>
      </w:r>
      <w:r>
        <w:rPr>
          <w:sz w:val="32"/>
          <w:szCs w:val="32"/>
        </w:rPr>
        <w:fldChar w:fldCharType="separate"/>
      </w:r>
      <w:r>
        <w:rPr>
          <w:rFonts w:ascii="Times New Roman" w:eastAsia="楷体" w:hAnsi="Times New Roman"/>
          <w:sz w:val="32"/>
          <w:szCs w:val="32"/>
        </w:rPr>
        <w:t>（一）指导思想</w:t>
      </w:r>
      <w:r>
        <w:rPr>
          <w:sz w:val="32"/>
          <w:szCs w:val="32"/>
        </w:rPr>
        <w:tab/>
      </w:r>
      <w:r>
        <w:rPr>
          <w:sz w:val="32"/>
          <w:szCs w:val="32"/>
        </w:rPr>
        <w:fldChar w:fldCharType="begin"/>
      </w:r>
      <w:r>
        <w:rPr>
          <w:sz w:val="32"/>
          <w:szCs w:val="32"/>
        </w:rPr>
        <w:instrText>PageRef _Toc95106052 \h</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"_Toc95106053"</w:instrText>
      </w:r>
      <w:r>
        <w:rPr>
          <w:sz w:val="32"/>
          <w:szCs w:val="32"/>
        </w:rPr>
        <w:fldChar w:fldCharType="separate"/>
      </w:r>
      <w:r>
        <w:rPr>
          <w:rFonts w:ascii="Times New Roman" w:eastAsia="楷体" w:hAnsi="Times New Roman"/>
          <w:sz w:val="32"/>
          <w:szCs w:val="32"/>
        </w:rPr>
        <w:t>（二）基本原则</w:t>
      </w:r>
      <w:r>
        <w:rPr>
          <w:sz w:val="32"/>
          <w:szCs w:val="32"/>
        </w:rPr>
        <w:tab/>
      </w:r>
      <w:r>
        <w:rPr>
          <w:sz w:val="32"/>
          <w:szCs w:val="32"/>
        </w:rPr>
        <w:fldChar w:fldCharType="begin"/>
      </w:r>
      <w:r>
        <w:rPr>
          <w:sz w:val="32"/>
          <w:szCs w:val="32"/>
        </w:rPr>
        <w:instrText>PageRef _Toc95106053 \h</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"_Toc95106054"</w:instrText>
      </w:r>
      <w:r>
        <w:rPr>
          <w:sz w:val="32"/>
          <w:szCs w:val="32"/>
        </w:rPr>
        <w:fldChar w:fldCharType="separate"/>
      </w:r>
      <w:r>
        <w:rPr>
          <w:rFonts w:ascii="仿宋_GB2312" w:eastAsia="仿宋_GB2312" w:cs="Times New Roman" w:hint="eastAsia"/>
          <w:bCs/>
          <w:i w:val="0"/>
          <w:iCs/>
          <w:sz w:val="32"/>
          <w:szCs w:val="32"/>
          <w:lang w:val="en-US" w:eastAsia="zh-CN" w:bidi="ar-SA"/>
        </w:rPr>
        <w:t>1.坚持党的全面领导</w:t>
      </w:r>
      <w:r>
        <w:rPr>
          <w:sz w:val="32"/>
          <w:szCs w:val="32"/>
        </w:rPr>
        <w:tab/>
      </w:r>
      <w:r>
        <w:rPr>
          <w:sz w:val="32"/>
          <w:szCs w:val="32"/>
        </w:rPr>
        <w:fldChar w:fldCharType="begin"/>
      </w:r>
      <w:r>
        <w:rPr>
          <w:sz w:val="32"/>
          <w:szCs w:val="32"/>
        </w:rPr>
        <w:instrText>PageRef _Toc95106054 \h</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"_Toc95106055"</w:instrText>
      </w:r>
      <w:r>
        <w:rPr>
          <w:sz w:val="32"/>
          <w:szCs w:val="32"/>
        </w:rPr>
        <w:fldChar w:fldCharType="separate"/>
      </w:r>
      <w:r>
        <w:rPr>
          <w:rFonts w:ascii="仿宋_GB2312" w:eastAsia="仿宋_GB2312" w:cs="Times New Roman" w:hint="eastAsia"/>
          <w:bCs/>
          <w:i w:val="0"/>
          <w:iCs/>
          <w:sz w:val="32"/>
          <w:szCs w:val="32"/>
          <w:lang w:val="en-US" w:eastAsia="zh-CN" w:bidi="ar-SA"/>
        </w:rPr>
        <w:t>2.坚持以人民为中心</w:t>
      </w:r>
      <w:r>
        <w:rPr>
          <w:sz w:val="32"/>
          <w:szCs w:val="32"/>
        </w:rPr>
        <w:tab/>
      </w:r>
      <w:r>
        <w:rPr>
          <w:sz w:val="32"/>
          <w:szCs w:val="32"/>
        </w:rPr>
        <w:fldChar w:fldCharType="begin"/>
      </w:r>
      <w:r>
        <w:rPr>
          <w:sz w:val="32"/>
          <w:szCs w:val="32"/>
        </w:rPr>
        <w:instrText>PageRef _Toc95106055 \h</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"_Toc95106056"</w:instrText>
      </w:r>
      <w:r>
        <w:rPr>
          <w:sz w:val="32"/>
          <w:szCs w:val="32"/>
        </w:rPr>
        <w:fldChar w:fldCharType="separate"/>
      </w:r>
      <w:r>
        <w:rPr>
          <w:rFonts w:ascii="仿宋_GB2312" w:eastAsia="仿宋_GB2312" w:cs="Times New Roman" w:hint="eastAsia"/>
          <w:bCs/>
          <w:i w:val="0"/>
          <w:iCs/>
          <w:sz w:val="32"/>
          <w:szCs w:val="32"/>
          <w:lang w:val="en-US" w:eastAsia="zh-CN" w:bidi="ar-SA"/>
        </w:rPr>
        <w:t>3.坚持新发展理念</w:t>
      </w:r>
      <w:r>
        <w:rPr>
          <w:sz w:val="32"/>
          <w:szCs w:val="32"/>
        </w:rPr>
        <w:tab/>
      </w:r>
      <w:r>
        <w:rPr>
          <w:sz w:val="32"/>
          <w:szCs w:val="32"/>
        </w:rPr>
        <w:fldChar w:fldCharType="begin"/>
      </w:r>
      <w:r>
        <w:rPr>
          <w:sz w:val="32"/>
          <w:szCs w:val="32"/>
        </w:rPr>
        <w:instrText>PageRef _Toc95106056 \h</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"_Toc95106057"</w:instrText>
      </w:r>
      <w:r>
        <w:rPr>
          <w:sz w:val="32"/>
          <w:szCs w:val="32"/>
        </w:rPr>
        <w:fldChar w:fldCharType="separate"/>
      </w:r>
      <w:r>
        <w:rPr>
          <w:rFonts w:ascii="仿宋_GB2312" w:eastAsia="仿宋_GB2312" w:cs="Times New Roman" w:hint="eastAsia"/>
          <w:bCs/>
          <w:i w:val="0"/>
          <w:iCs/>
          <w:sz w:val="32"/>
          <w:szCs w:val="32"/>
          <w:lang w:val="en-US" w:eastAsia="zh-CN" w:bidi="ar-SA"/>
        </w:rPr>
        <w:t>4.坚持系统观念</w:t>
      </w:r>
      <w:r>
        <w:rPr>
          <w:sz w:val="32"/>
          <w:szCs w:val="32"/>
        </w:rPr>
        <w:tab/>
      </w:r>
      <w:r>
        <w:rPr>
          <w:sz w:val="32"/>
          <w:szCs w:val="32"/>
        </w:rPr>
        <w:fldChar w:fldCharType="begin"/>
      </w:r>
      <w:r>
        <w:rPr>
          <w:sz w:val="32"/>
          <w:szCs w:val="32"/>
        </w:rPr>
        <w:instrText>PageRef _Toc95106057 \h</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0"/>
        <w:tabs>
          <w:tab w:val="right" w:leader="dot" w:pos="8844"/>
        </w:tabs>
        <w:rPr>
          <w:sz w:val="32"/>
          <w:szCs w:val="32"/>
        </w:rPr>
      </w:pPr>
      <w:r>
        <w:rPr>
          <w:sz w:val="32"/>
          <w:szCs w:val="32"/>
        </w:rPr>
        <w:fldChar w:fldCharType="begin"/>
      </w:r>
      <w:r>
        <w:rPr>
          <w:sz w:val="32"/>
          <w:szCs w:val="32"/>
        </w:rPr>
        <w:instrText>Hyperlink \l "_Toc95106058"</w:instrText>
      </w:r>
      <w:r>
        <w:rPr>
          <w:sz w:val="32"/>
          <w:szCs w:val="32"/>
        </w:rPr>
        <w:fldChar w:fldCharType="separate"/>
      </w:r>
      <w:r>
        <w:rPr>
          <w:rFonts w:ascii="Times New Roman" w:eastAsia="黑体" w:hAnsi="Times New Roman"/>
          <w:sz w:val="32"/>
          <w:szCs w:val="32"/>
        </w:rPr>
        <w:t>三、发展目标和主要任务</w:t>
      </w:r>
      <w:r>
        <w:rPr>
          <w:sz w:val="32"/>
          <w:szCs w:val="32"/>
        </w:rPr>
        <w:tab/>
      </w:r>
      <w:r>
        <w:rPr>
          <w:sz w:val="32"/>
          <w:szCs w:val="32"/>
        </w:rPr>
        <w:fldChar w:fldCharType="begin"/>
      </w:r>
      <w:r>
        <w:rPr>
          <w:sz w:val="32"/>
          <w:szCs w:val="32"/>
        </w:rPr>
        <w:instrText>PageRef _Toc95106058 \h</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"_Toc95106059"</w:instrText>
      </w:r>
      <w:r>
        <w:rPr>
          <w:sz w:val="32"/>
          <w:szCs w:val="32"/>
        </w:rPr>
        <w:fldChar w:fldCharType="separate"/>
      </w:r>
      <w:r>
        <w:rPr>
          <w:rFonts w:ascii="Times New Roman" w:eastAsia="楷体" w:hAnsi="Times New Roman"/>
          <w:sz w:val="32"/>
          <w:szCs w:val="32"/>
        </w:rPr>
        <w:t>（一）发展目标</w:t>
      </w:r>
      <w:r>
        <w:rPr>
          <w:sz w:val="32"/>
          <w:szCs w:val="32"/>
        </w:rPr>
        <w:tab/>
      </w:r>
      <w:r>
        <w:rPr>
          <w:sz w:val="32"/>
          <w:szCs w:val="32"/>
        </w:rPr>
        <w:fldChar w:fldCharType="begin"/>
      </w:r>
      <w:r>
        <w:rPr>
          <w:sz w:val="32"/>
          <w:szCs w:val="32"/>
        </w:rPr>
        <w:instrText>PageRef _Toc95106059 \h</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"_Toc95106060"</w:instrText>
      </w:r>
      <w:r>
        <w:rPr>
          <w:sz w:val="32"/>
          <w:szCs w:val="32"/>
        </w:rPr>
        <w:fldChar w:fldCharType="separate"/>
      </w:r>
      <w:r>
        <w:rPr>
          <w:rFonts w:ascii="仿宋_GB2312" w:eastAsia="仿宋_GB2312" w:cs="Times New Roman" w:hint="eastAsia"/>
          <w:bCs/>
          <w:i w:val="0"/>
          <w:iCs/>
          <w:sz w:val="32"/>
          <w:szCs w:val="32"/>
          <w:lang w:val="en-US" w:eastAsia="zh-CN" w:bidi="ar-SA"/>
        </w:rPr>
        <w:t>1.舆论引导能力和水平进一步提升</w:t>
      </w:r>
      <w:r>
        <w:rPr>
          <w:sz w:val="32"/>
          <w:szCs w:val="32"/>
        </w:rPr>
        <w:tab/>
      </w:r>
      <w:r>
        <w:rPr>
          <w:sz w:val="32"/>
          <w:szCs w:val="32"/>
        </w:rPr>
        <w:fldChar w:fldCharType="begin"/>
      </w:r>
      <w:r>
        <w:rPr>
          <w:sz w:val="32"/>
          <w:szCs w:val="32"/>
        </w:rPr>
        <w:instrText>PageRef _Toc95106060 \h</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"_Toc95106061"</w:instrText>
      </w:r>
      <w:r>
        <w:rPr>
          <w:sz w:val="32"/>
          <w:szCs w:val="32"/>
        </w:rPr>
        <w:fldChar w:fldCharType="separate"/>
      </w:r>
      <w:r>
        <w:rPr>
          <w:rFonts w:ascii="仿宋_GB2312" w:eastAsia="仿宋_GB2312" w:cs="Times New Roman" w:hint="eastAsia"/>
          <w:bCs/>
          <w:i w:val="0"/>
          <w:iCs/>
          <w:sz w:val="32"/>
          <w:szCs w:val="32"/>
          <w:lang w:val="en-US" w:eastAsia="zh-CN" w:bidi="ar-SA"/>
        </w:rPr>
        <w:t>2.精品创作生产更加丰富</w:t>
      </w:r>
      <w:r>
        <w:rPr>
          <w:sz w:val="32"/>
          <w:szCs w:val="32"/>
        </w:rPr>
        <w:tab/>
      </w:r>
      <w:r>
        <w:rPr>
          <w:sz w:val="32"/>
          <w:szCs w:val="32"/>
        </w:rPr>
        <w:fldChar w:fldCharType="begin"/>
      </w:r>
      <w:r>
        <w:rPr>
          <w:sz w:val="32"/>
          <w:szCs w:val="32"/>
        </w:rPr>
        <w:instrText>PageRef _Toc95106061 \h</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"_Toc95106062"</w:instrText>
      </w:r>
      <w:r>
        <w:rPr>
          <w:sz w:val="32"/>
          <w:szCs w:val="32"/>
        </w:rPr>
        <w:fldChar w:fldCharType="separate"/>
      </w:r>
      <w:r>
        <w:rPr>
          <w:rFonts w:ascii="仿宋_GB2312" w:eastAsia="仿宋_GB2312" w:cs="Times New Roman" w:hint="eastAsia"/>
          <w:bCs/>
          <w:i w:val="0"/>
          <w:iCs/>
          <w:sz w:val="32"/>
          <w:szCs w:val="32"/>
          <w:lang w:val="en-US" w:eastAsia="zh-CN" w:bidi="ar-SA"/>
        </w:rPr>
        <w:t>3.公共文化服务体系全面升级</w:t>
      </w:r>
      <w:r>
        <w:rPr>
          <w:sz w:val="32"/>
          <w:szCs w:val="32"/>
        </w:rPr>
        <w:tab/>
      </w:r>
      <w:r>
        <w:rPr>
          <w:sz w:val="32"/>
          <w:szCs w:val="32"/>
        </w:rPr>
        <w:fldChar w:fldCharType="begin"/>
      </w:r>
      <w:r>
        <w:rPr>
          <w:sz w:val="32"/>
          <w:szCs w:val="32"/>
        </w:rPr>
        <w:instrText>PageRef _Toc95106062 \h</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"_Toc95106063"</w:instrText>
      </w:r>
      <w:r>
        <w:rPr>
          <w:sz w:val="32"/>
          <w:szCs w:val="32"/>
        </w:rPr>
        <w:fldChar w:fldCharType="separate"/>
      </w:r>
      <w:r>
        <w:rPr>
          <w:rFonts w:ascii="仿宋_GB2312" w:eastAsia="仿宋_GB2312" w:cs="Times New Roman" w:hint="eastAsia"/>
          <w:bCs/>
          <w:i w:val="0"/>
          <w:iCs/>
          <w:sz w:val="32"/>
          <w:szCs w:val="32"/>
          <w:lang w:val="en-US" w:eastAsia="zh-CN" w:bidi="ar-SA"/>
        </w:rPr>
        <w:t>4.产业实力明显增强</w:t>
      </w:r>
      <w:r>
        <w:rPr>
          <w:sz w:val="32"/>
          <w:szCs w:val="32"/>
        </w:rPr>
        <w:tab/>
      </w:r>
      <w:r>
        <w:rPr>
          <w:sz w:val="32"/>
          <w:szCs w:val="32"/>
        </w:rPr>
        <w:fldChar w:fldCharType="begin"/>
      </w:r>
      <w:r>
        <w:rPr>
          <w:sz w:val="32"/>
          <w:szCs w:val="32"/>
        </w:rPr>
        <w:instrText>PageRef _Toc95106063 \h</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"_Toc95106064"</w:instrText>
      </w:r>
      <w:r>
        <w:rPr>
          <w:sz w:val="32"/>
          <w:szCs w:val="32"/>
        </w:rPr>
        <w:fldChar w:fldCharType="separate"/>
      </w:r>
      <w:r>
        <w:rPr>
          <w:rFonts w:ascii="仿宋_GB2312" w:eastAsia="仿宋_GB2312" w:cs="Times New Roman" w:hint="eastAsia"/>
          <w:bCs/>
          <w:i w:val="0"/>
          <w:iCs/>
          <w:sz w:val="32"/>
          <w:szCs w:val="32"/>
          <w:lang w:val="en-US" w:eastAsia="zh-CN" w:bidi="ar-SA"/>
        </w:rPr>
        <w:t>5.智慧广电建设和广电5G网络建设全面发展</w:t>
      </w:r>
      <w:r>
        <w:rPr>
          <w:sz w:val="32"/>
          <w:szCs w:val="32"/>
        </w:rPr>
        <w:tab/>
      </w:r>
      <w:r>
        <w:rPr>
          <w:sz w:val="32"/>
          <w:szCs w:val="32"/>
        </w:rPr>
        <w:fldChar w:fldCharType="begin"/>
      </w:r>
      <w:r>
        <w:rPr>
          <w:sz w:val="32"/>
          <w:szCs w:val="32"/>
        </w:rPr>
        <w:instrText>PageRef _Toc95106064 \h</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"_Toc95106065"</w:instrText>
      </w:r>
      <w:r>
        <w:rPr>
          <w:sz w:val="32"/>
          <w:szCs w:val="32"/>
        </w:rPr>
        <w:fldChar w:fldCharType="separate"/>
      </w:r>
      <w:r>
        <w:rPr>
          <w:rFonts w:ascii="仿宋_GB2312" w:eastAsia="仿宋_GB2312" w:cs="Times New Roman" w:hint="eastAsia"/>
          <w:bCs/>
          <w:i w:val="0"/>
          <w:iCs/>
          <w:sz w:val="32"/>
          <w:szCs w:val="32"/>
          <w:lang w:val="en-US" w:eastAsia="zh-CN" w:bidi="ar-SA"/>
        </w:rPr>
        <w:t>6.安全保障能力显著提高</w:t>
      </w:r>
      <w:r>
        <w:rPr>
          <w:sz w:val="32"/>
          <w:szCs w:val="32"/>
        </w:rPr>
        <w:tab/>
      </w:r>
      <w:r>
        <w:rPr>
          <w:sz w:val="32"/>
          <w:szCs w:val="32"/>
        </w:rPr>
        <w:fldChar w:fldCharType="begin"/>
      </w:r>
      <w:r>
        <w:rPr>
          <w:sz w:val="32"/>
          <w:szCs w:val="32"/>
        </w:rPr>
        <w:instrText>PageRef _Toc95106065 \h</w:instrText>
      </w:r>
      <w:r>
        <w:rPr>
          <w:sz w:val="32"/>
          <w:szCs w:val="32"/>
        </w:rPr>
        <w:fldChar w:fldCharType="separate"/>
      </w:r>
      <w:r>
        <w:rPr>
          <w:sz w:val="32"/>
          <w:szCs w:val="32"/>
        </w:rPr>
        <w:t>- 17 -</w:t>
      </w:r>
      <w:r>
        <w:rPr>
          <w:sz w:val="32"/>
          <w:szCs w:val="32"/>
        </w:rPr>
        <w:fldChar w:fldCharType="end"/>
      </w:r>
      <w:r>
        <w:rPr>
          <w:sz w:val="32"/>
          <w:szCs w:val="32"/>
        </w:rPr>
        <w:fldChar w:fldCharType="end"/>
      </w:r>
    </w:p>
    <w:p>
      <w:pPr>
        <w:pStyle w:val="16"/>
        <w:tabs>
          <w:tab w:val="right" w:leader="dot" w:pos="8844"/>
        </w:tabs>
        <w:rPr>
          <w:sz w:val="32"/>
          <w:szCs w:val="32"/>
        </w:rPr>
      </w:pPr>
      <w:r>
        <w:rPr>
          <w:sz w:val="32"/>
          <w:szCs w:val="32"/>
        </w:rPr>
        <w:fldChar w:fldCharType="begin"/>
      </w:r>
      <w:r>
        <w:rPr>
          <w:sz w:val="32"/>
          <w:szCs w:val="32"/>
        </w:rPr>
        <w:instrText>Hyperlink \l "_Toc95106066"</w:instrText>
      </w:r>
      <w:r>
        <w:rPr>
          <w:sz w:val="32"/>
          <w:szCs w:val="32"/>
        </w:rPr>
        <w:fldChar w:fldCharType="separate"/>
      </w:r>
      <w:r>
        <w:rPr>
          <w:rFonts w:ascii="Times New Roman" w:eastAsia="楷体" w:hAnsi="Times New Roman"/>
          <w:sz w:val="32"/>
          <w:szCs w:val="32"/>
        </w:rPr>
        <w:t>（二）主要任务</w:t>
      </w:r>
      <w:r>
        <w:rPr>
          <w:sz w:val="32"/>
          <w:szCs w:val="32"/>
        </w:rPr>
        <w:tab/>
      </w:r>
      <w:r>
        <w:rPr>
          <w:sz w:val="32"/>
          <w:szCs w:val="32"/>
        </w:rPr>
        <w:fldChar w:fldCharType="begin"/>
      </w:r>
      <w:r>
        <w:rPr>
          <w:sz w:val="32"/>
          <w:szCs w:val="32"/>
        </w:rPr>
        <w:instrText>PageRef _Toc95106066 \h</w:instrText>
      </w:r>
      <w:r>
        <w:rPr>
          <w:sz w:val="32"/>
          <w:szCs w:val="32"/>
        </w:rPr>
        <w:fldChar w:fldCharType="separate"/>
      </w:r>
      <w:r>
        <w:rPr>
          <w:sz w:val="32"/>
          <w:szCs w:val="32"/>
        </w:rPr>
        <w:t>- 17 -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"_Toc95106067"</w:instrText>
      </w:r>
      <w:r>
        <w:rPr>
          <w:sz w:val="32"/>
          <w:szCs w:val="32"/>
        </w:rPr>
        <w:fldChar w:fldCharType="separate"/>
      </w:r>
      <w:r>
        <w:rPr>
          <w:rFonts w:ascii="仿宋_GB2312" w:eastAsia="仿宋_GB2312" w:cs="Times New Roman" w:hint="eastAsia"/>
          <w:bCs/>
          <w:i w:val="0"/>
          <w:iCs/>
          <w:sz w:val="32"/>
          <w:szCs w:val="32"/>
          <w:lang w:val="en-US" w:eastAsia="zh-CN" w:bidi="ar-SA"/>
        </w:rPr>
        <w:t>1.坚持正确舆论导向，不断增强广播电视和网络视听宣传实力</w:t>
      </w:r>
      <w:r>
        <w:rPr>
          <w:sz w:val="32"/>
          <w:szCs w:val="32"/>
        </w:rPr>
        <w:tab/>
      </w:r>
      <w:r>
        <w:rPr>
          <w:sz w:val="32"/>
          <w:szCs w:val="32"/>
        </w:rPr>
        <w:fldChar w:fldCharType="begin"/>
      </w:r>
      <w:r>
        <w:rPr>
          <w:sz w:val="32"/>
          <w:szCs w:val="32"/>
        </w:rPr>
        <w:instrText>PageRef _Toc95106067 \h</w:instrText>
      </w:r>
      <w:r>
        <w:rPr>
          <w:sz w:val="32"/>
          <w:szCs w:val="32"/>
        </w:rPr>
        <w:fldChar w:fldCharType="separate"/>
      </w:r>
      <w:r>
        <w:rPr>
          <w:sz w:val="32"/>
          <w:szCs w:val="32"/>
        </w:rPr>
        <w:t>- 17 -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"_Toc95106068"</w:instrText>
      </w:r>
      <w:r>
        <w:rPr>
          <w:sz w:val="32"/>
          <w:szCs w:val="32"/>
        </w:rPr>
        <w:fldChar w:fldCharType="separate"/>
      </w:r>
      <w:r>
        <w:rPr>
          <w:rFonts w:ascii="仿宋_GB2312" w:eastAsia="仿宋_GB2312" w:cs="Times New Roman" w:hint="eastAsia"/>
          <w:bCs/>
          <w:i w:val="0"/>
          <w:iCs/>
          <w:sz w:val="32"/>
          <w:szCs w:val="32"/>
          <w:lang w:val="en-US" w:eastAsia="zh-CN" w:bidi="ar-SA"/>
        </w:rPr>
        <w:t>2.加强精品创作生产，提升广播电视和网络视听作品影响力</w:t>
      </w:r>
      <w:r>
        <w:rPr>
          <w:sz w:val="32"/>
          <w:szCs w:val="32"/>
        </w:rPr>
        <w:tab/>
      </w:r>
      <w:r>
        <w:rPr>
          <w:sz w:val="32"/>
          <w:szCs w:val="32"/>
        </w:rPr>
        <w:fldChar w:fldCharType="begin"/>
      </w:r>
      <w:r>
        <w:rPr>
          <w:sz w:val="32"/>
          <w:szCs w:val="32"/>
        </w:rPr>
        <w:instrText>PageRef _Toc95106068 \h</w:instrText>
      </w:r>
      <w:r>
        <w:rPr>
          <w:sz w:val="32"/>
          <w:szCs w:val="32"/>
        </w:rPr>
        <w:fldChar w:fldCharType="separate"/>
      </w:r>
      <w:r>
        <w:rPr>
          <w:sz w:val="32"/>
          <w:szCs w:val="32"/>
        </w:rPr>
        <w:t>- 21 -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"_Toc95106069"</w:instrText>
      </w:r>
      <w:r>
        <w:rPr>
          <w:sz w:val="32"/>
          <w:szCs w:val="32"/>
        </w:rPr>
        <w:fldChar w:fldCharType="separate"/>
      </w:r>
      <w:r>
        <w:rPr>
          <w:rFonts w:ascii="仿宋_GB2312" w:eastAsia="仿宋_GB2312" w:cs="Times New Roman" w:hint="eastAsia"/>
          <w:bCs/>
          <w:i w:val="0"/>
          <w:iCs/>
          <w:sz w:val="32"/>
          <w:szCs w:val="32"/>
          <w:lang w:val="en-US" w:eastAsia="zh-CN" w:bidi="ar-SA"/>
        </w:rPr>
        <w:t>3.聚焦重点惠民工程，构建现代公共文化服务体系</w:t>
      </w:r>
      <w:r>
        <w:rPr>
          <w:sz w:val="32"/>
          <w:szCs w:val="32"/>
        </w:rPr>
        <w:tab/>
      </w:r>
      <w:r>
        <w:rPr>
          <w:sz w:val="32"/>
          <w:szCs w:val="32"/>
        </w:rPr>
        <w:fldChar w:fldCharType="begin"/>
      </w:r>
      <w:r>
        <w:rPr>
          <w:sz w:val="32"/>
          <w:szCs w:val="32"/>
        </w:rPr>
        <w:instrText>PageRef _Toc95106069 \h</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"_Toc95106070"</w:instrText>
      </w:r>
      <w:r>
        <w:rPr>
          <w:sz w:val="32"/>
          <w:szCs w:val="32"/>
        </w:rPr>
        <w:fldChar w:fldCharType="separate"/>
      </w:r>
      <w:r>
        <w:rPr>
          <w:rFonts w:ascii="仿宋_GB2312" w:eastAsia="仿宋_GB2312" w:cs="Times New Roman" w:hint="eastAsia"/>
          <w:bCs/>
          <w:i w:val="0"/>
          <w:iCs/>
          <w:sz w:val="32"/>
          <w:szCs w:val="32"/>
          <w:lang w:val="en-US" w:eastAsia="zh-CN" w:bidi="ar-SA"/>
        </w:rPr>
        <w:t>4.优化产业结构布局，推进产业高质量创新性发展</w:t>
      </w:r>
      <w:r>
        <w:rPr>
          <w:sz w:val="32"/>
          <w:szCs w:val="32"/>
        </w:rPr>
        <w:tab/>
      </w:r>
      <w:r>
        <w:rPr>
          <w:sz w:val="32"/>
          <w:szCs w:val="32"/>
        </w:rPr>
        <w:fldChar w:fldCharType="begin"/>
      </w:r>
      <w:r>
        <w:rPr>
          <w:sz w:val="32"/>
          <w:szCs w:val="32"/>
        </w:rPr>
        <w:instrText>PageRef _Toc95106070 \h</w:instrText>
      </w:r>
      <w:r>
        <w:rPr>
          <w:sz w:val="32"/>
          <w:szCs w:val="32"/>
        </w:rPr>
        <w:fldChar w:fldCharType="separate"/>
      </w:r>
      <w:r>
        <w:rPr>
          <w:sz w:val="32"/>
          <w:szCs w:val="32"/>
        </w:rPr>
        <w:t>- 28 -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"_Toc95106071"</w:instrText>
      </w:r>
      <w:r>
        <w:rPr>
          <w:sz w:val="32"/>
          <w:szCs w:val="32"/>
        </w:rPr>
        <w:fldChar w:fldCharType="separate"/>
      </w:r>
      <w:r>
        <w:rPr>
          <w:rFonts w:ascii="仿宋_GB2312" w:eastAsia="仿宋_GB2312" w:cs="Times New Roman" w:hint="eastAsia"/>
          <w:bCs/>
          <w:i w:val="0"/>
          <w:iCs/>
          <w:sz w:val="32"/>
          <w:szCs w:val="32"/>
          <w:lang w:val="en-US" w:eastAsia="zh-CN" w:bidi="ar-SA"/>
        </w:rPr>
        <w:t>5.发挥新兴技术引领支撑作用，推进数字辽宁和智慧广电建设发展</w:t>
      </w:r>
      <w:r>
        <w:rPr>
          <w:sz w:val="32"/>
          <w:szCs w:val="32"/>
        </w:rPr>
        <w:tab/>
      </w:r>
      <w:r>
        <w:rPr>
          <w:sz w:val="32"/>
          <w:szCs w:val="32"/>
        </w:rPr>
        <w:fldChar w:fldCharType="begin"/>
      </w:r>
      <w:r>
        <w:rPr>
          <w:sz w:val="32"/>
          <w:szCs w:val="32"/>
        </w:rPr>
        <w:instrText>PageRef _Toc95106071 \h</w:instrText>
      </w:r>
      <w:r>
        <w:rPr>
          <w:sz w:val="32"/>
          <w:szCs w:val="32"/>
        </w:rPr>
        <w:fldChar w:fldCharType="separate"/>
      </w:r>
      <w:r>
        <w:rPr>
          <w:sz w:val="32"/>
          <w:szCs w:val="32"/>
        </w:rPr>
        <w:t>- 31 -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"_Toc95106072"</w:instrText>
      </w:r>
      <w:r>
        <w:rPr>
          <w:sz w:val="32"/>
          <w:szCs w:val="32"/>
        </w:rPr>
        <w:fldChar w:fldCharType="separate"/>
      </w:r>
      <w:r>
        <w:rPr>
          <w:rFonts w:ascii="仿宋_GB2312" w:eastAsia="仿宋_GB2312" w:cs="Times New Roman" w:hint="eastAsia"/>
          <w:bCs/>
          <w:i w:val="0"/>
          <w:iCs/>
          <w:sz w:val="32"/>
          <w:szCs w:val="32"/>
          <w:lang w:val="en-US" w:eastAsia="zh-CN" w:bidi="ar-SA"/>
        </w:rPr>
        <w:t>6.重视文化信息安全建设，推动管理服务优化升级</w:t>
      </w:r>
      <w:r>
        <w:rPr>
          <w:sz w:val="32"/>
          <w:szCs w:val="32"/>
        </w:rPr>
        <w:tab/>
      </w:r>
      <w:r>
        <w:rPr>
          <w:sz w:val="32"/>
          <w:szCs w:val="32"/>
        </w:rPr>
        <w:fldChar w:fldCharType="begin"/>
      </w:r>
      <w:r>
        <w:rPr>
          <w:sz w:val="32"/>
          <w:szCs w:val="32"/>
        </w:rPr>
        <w:instrText>PageRef _Toc95106072 \h</w:instrText>
      </w:r>
      <w:r>
        <w:rPr>
          <w:sz w:val="32"/>
          <w:szCs w:val="32"/>
        </w:rPr>
        <w:fldChar w:fldCharType="separate"/>
      </w:r>
      <w:r>
        <w:rPr>
          <w:sz w:val="32"/>
          <w:szCs w:val="32"/>
        </w:rPr>
        <w:t>- 35 -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"_Toc95106073"</w:instrText>
      </w:r>
      <w:r>
        <w:rPr>
          <w:sz w:val="32"/>
          <w:szCs w:val="32"/>
        </w:rPr>
        <w:fldChar w:fldCharType="separate"/>
      </w:r>
      <w:r>
        <w:rPr>
          <w:rFonts w:ascii="仿宋_GB2312" w:eastAsia="仿宋_GB2312" w:cs="Times New Roman" w:hint="eastAsia"/>
          <w:bCs/>
          <w:i w:val="0"/>
          <w:iCs/>
          <w:sz w:val="32"/>
          <w:szCs w:val="32"/>
          <w:lang w:val="en-US" w:eastAsia="zh-CN" w:bidi="ar-SA"/>
        </w:rPr>
        <w:t>7.全面加强党的领导和队伍建设，</w:t>
      </w:r>
      <w:r>
        <w:rPr>
          <w:rFonts w:ascii="仿宋_GB2312" w:eastAsia="仿宋_GB2312" w:cs="Times New Roman"/>
          <w:bCs/>
          <w:i w:val="0"/>
          <w:iCs/>
          <w:sz w:val="32"/>
          <w:szCs w:val="32"/>
          <w:lang w:val="en-US" w:eastAsia="zh-CN" w:bidi="ar-SA"/>
        </w:rPr>
        <w:t>为改革</w:t>
      </w:r>
      <w:r>
        <w:rPr>
          <w:rFonts w:ascii="仿宋_GB2312" w:eastAsia="仿宋_GB2312" w:cs="Times New Roman" w:hint="eastAsia"/>
          <w:bCs/>
          <w:i w:val="0"/>
          <w:iCs/>
          <w:sz w:val="32"/>
          <w:szCs w:val="32"/>
          <w:lang w:val="en-US" w:eastAsia="zh-CN" w:bidi="ar-SA"/>
        </w:rPr>
        <w:t>发展</w:t>
      </w:r>
      <w:r>
        <w:rPr>
          <w:rFonts w:ascii="仿宋_GB2312" w:eastAsia="仿宋_GB2312" w:cs="Times New Roman"/>
          <w:bCs/>
          <w:i w:val="0"/>
          <w:iCs/>
          <w:sz w:val="32"/>
          <w:szCs w:val="32"/>
          <w:lang w:val="en-US" w:eastAsia="zh-CN" w:bidi="ar-SA"/>
        </w:rPr>
        <w:t>提供坚强保证</w:t>
      </w:r>
      <w:r>
        <w:rPr>
          <w:sz w:val="32"/>
          <w:szCs w:val="32"/>
        </w:rPr>
        <w:tab/>
      </w:r>
      <w:r>
        <w:rPr>
          <w:sz w:val="32"/>
          <w:szCs w:val="32"/>
        </w:rPr>
        <w:fldChar w:fldCharType="begin"/>
      </w:r>
      <w:r>
        <w:rPr>
          <w:sz w:val="32"/>
          <w:szCs w:val="32"/>
        </w:rPr>
        <w:instrText>PageRef _Toc95106073 \h</w:instrText>
      </w:r>
      <w:r>
        <w:rPr>
          <w:sz w:val="32"/>
          <w:szCs w:val="32"/>
        </w:rPr>
        <w:fldChar w:fldCharType="separate"/>
      </w:r>
      <w:r>
        <w:rPr>
          <w:sz w:val="32"/>
          <w:szCs w:val="32"/>
        </w:rPr>
        <w:t>- 37 -</w:t>
      </w:r>
      <w:r>
        <w:rPr>
          <w:sz w:val="32"/>
          <w:szCs w:val="32"/>
        </w:rPr>
        <w:fldChar w:fldCharType="end"/>
      </w:r>
      <w:r>
        <w:rPr>
          <w:sz w:val="32"/>
          <w:szCs w:val="32"/>
        </w:rPr>
        <w:fldChar w:fldCharType="end"/>
      </w:r>
    </w:p>
    <w:p>
      <w:pPr>
        <w:pStyle w:val="20"/>
        <w:tabs>
          <w:tab w:val="right" w:leader="dot" w:pos="8844"/>
        </w:tabs>
        <w:rPr>
          <w:sz w:val="32"/>
          <w:szCs w:val="32"/>
        </w:rPr>
      </w:pPr>
      <w:r>
        <w:rPr>
          <w:sz w:val="32"/>
          <w:szCs w:val="32"/>
        </w:rPr>
        <w:fldChar w:fldCharType="begin"/>
      </w:r>
      <w:r>
        <w:rPr>
          <w:sz w:val="32"/>
          <w:szCs w:val="32"/>
        </w:rPr>
        <w:instrText>Hyperlink \l "_Toc95106074"</w:instrText>
      </w:r>
      <w:r>
        <w:rPr>
          <w:sz w:val="32"/>
          <w:szCs w:val="32"/>
        </w:rPr>
        <w:fldChar w:fldCharType="separate"/>
      </w:r>
      <w:r>
        <w:rPr>
          <w:rFonts w:ascii="Times New Roman" w:eastAsia="黑体" w:hAnsi="Times New Roman"/>
          <w:sz w:val="32"/>
          <w:szCs w:val="32"/>
        </w:rPr>
        <w:t>四、保障措施</w:t>
      </w:r>
      <w:r>
        <w:rPr>
          <w:sz w:val="32"/>
          <w:szCs w:val="32"/>
        </w:rPr>
        <w:tab/>
      </w:r>
      <w:r>
        <w:rPr>
          <w:sz w:val="32"/>
          <w:szCs w:val="32"/>
        </w:rPr>
        <w:fldChar w:fldCharType="begin"/>
      </w:r>
      <w:r>
        <w:rPr>
          <w:sz w:val="32"/>
          <w:szCs w:val="32"/>
        </w:rPr>
        <w:instrText>PageRef _Toc95106074 \h</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"_Toc95106075"</w:instrText>
      </w:r>
      <w:r>
        <w:rPr>
          <w:sz w:val="32"/>
          <w:szCs w:val="32"/>
        </w:rPr>
        <w:fldChar w:fldCharType="separate"/>
      </w:r>
      <w:r>
        <w:rPr>
          <w:rFonts w:ascii="仿宋_GB2312" w:eastAsia="仿宋_GB2312" w:cs="Times New Roman" w:hint="eastAsia"/>
          <w:bCs/>
          <w:i w:val="0"/>
          <w:iCs/>
          <w:sz w:val="32"/>
          <w:szCs w:val="32"/>
          <w:lang w:val="en-US" w:eastAsia="zh-CN" w:bidi="ar-SA"/>
        </w:rPr>
        <w:t>1.加强政治统领</w:t>
      </w:r>
      <w:r>
        <w:rPr>
          <w:sz w:val="32"/>
          <w:szCs w:val="32"/>
        </w:rPr>
        <w:tab/>
      </w:r>
      <w:r>
        <w:rPr>
          <w:sz w:val="32"/>
          <w:szCs w:val="32"/>
        </w:rPr>
        <w:fldChar w:fldCharType="begin"/>
      </w:r>
      <w:r>
        <w:rPr>
          <w:sz w:val="32"/>
          <w:szCs w:val="32"/>
        </w:rPr>
        <w:instrText>PageRef _Toc95106075 \h</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"_Toc95106076"</w:instrText>
      </w:r>
      <w:r>
        <w:rPr>
          <w:sz w:val="32"/>
          <w:szCs w:val="32"/>
        </w:rPr>
        <w:fldChar w:fldCharType="separate"/>
      </w:r>
      <w:r>
        <w:rPr>
          <w:rFonts w:ascii="仿宋_GB2312" w:eastAsia="仿宋_GB2312" w:cs="Times New Roman" w:hint="eastAsia"/>
          <w:bCs/>
          <w:i w:val="0"/>
          <w:iCs/>
          <w:sz w:val="32"/>
          <w:szCs w:val="32"/>
          <w:lang w:val="en-US" w:eastAsia="zh-CN" w:bidi="ar-SA"/>
        </w:rPr>
        <w:t>2.加强组织领导</w:t>
      </w:r>
      <w:r>
        <w:rPr>
          <w:sz w:val="32"/>
          <w:szCs w:val="32"/>
        </w:rPr>
        <w:tab/>
      </w:r>
      <w:r>
        <w:rPr>
          <w:sz w:val="32"/>
          <w:szCs w:val="32"/>
        </w:rPr>
        <w:fldChar w:fldCharType="begin"/>
      </w:r>
      <w:r>
        <w:rPr>
          <w:sz w:val="32"/>
          <w:szCs w:val="32"/>
        </w:rPr>
        <w:instrText>PageRef _Toc95106076 \h</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"_Toc95106077"</w:instrText>
      </w:r>
      <w:r>
        <w:rPr>
          <w:sz w:val="32"/>
          <w:szCs w:val="32"/>
        </w:rPr>
        <w:fldChar w:fldCharType="separate"/>
      </w:r>
      <w:r>
        <w:rPr>
          <w:rFonts w:ascii="仿宋_GB2312" w:eastAsia="仿宋_GB2312" w:cs="Times New Roman" w:hint="eastAsia"/>
          <w:bCs/>
          <w:i w:val="0"/>
          <w:iCs/>
          <w:sz w:val="32"/>
          <w:szCs w:val="32"/>
          <w:lang w:val="en-US" w:eastAsia="zh-CN" w:bidi="ar-SA"/>
        </w:rPr>
        <w:t>3.加强技术保障</w:t>
      </w:r>
      <w:r>
        <w:rPr>
          <w:sz w:val="32"/>
          <w:szCs w:val="32"/>
        </w:rPr>
        <w:tab/>
      </w:r>
      <w:r>
        <w:rPr>
          <w:sz w:val="32"/>
          <w:szCs w:val="32"/>
        </w:rPr>
        <w:fldChar w:fldCharType="begin"/>
      </w:r>
      <w:r>
        <w:rPr>
          <w:sz w:val="32"/>
          <w:szCs w:val="32"/>
        </w:rPr>
        <w:instrText>PageRef _Toc95106077 \h</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"_Toc95106078"</w:instrText>
      </w:r>
      <w:r>
        <w:rPr>
          <w:sz w:val="32"/>
          <w:szCs w:val="32"/>
        </w:rPr>
        <w:fldChar w:fldCharType="separate"/>
      </w:r>
      <w:r>
        <w:rPr>
          <w:rFonts w:ascii="仿宋_GB2312" w:eastAsia="仿宋_GB2312" w:cs="Times New Roman" w:hint="eastAsia"/>
          <w:bCs/>
          <w:i w:val="0"/>
          <w:iCs/>
          <w:sz w:val="32"/>
          <w:szCs w:val="32"/>
          <w:lang w:val="en-US" w:eastAsia="zh-CN" w:bidi="ar-SA"/>
        </w:rPr>
        <w:t>4.加强依法监管</w:t>
      </w:r>
      <w:r>
        <w:rPr>
          <w:sz w:val="32"/>
          <w:szCs w:val="32"/>
        </w:rPr>
        <w:tab/>
      </w:r>
      <w:r>
        <w:rPr>
          <w:sz w:val="32"/>
          <w:szCs w:val="32"/>
        </w:rPr>
        <w:fldChar w:fldCharType="begin"/>
      </w:r>
      <w:r>
        <w:rPr>
          <w:sz w:val="32"/>
          <w:szCs w:val="32"/>
        </w:rPr>
        <w:instrText>PageRef _Toc95106078 \h</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21"/>
        <w:tabs>
          <w:tab w:val="right" w:leader="dot" w:pos="8844"/>
        </w:tabs>
        <w:rPr>
          <w:sz w:val="32"/>
          <w:szCs w:val="32"/>
        </w:rPr>
      </w:pPr>
      <w:r>
        <w:rPr>
          <w:sz w:val="32"/>
          <w:szCs w:val="32"/>
        </w:rPr>
        <w:fldChar w:fldCharType="begin"/>
      </w:r>
      <w:r>
        <w:rPr>
          <w:sz w:val="32"/>
          <w:szCs w:val="32"/>
        </w:rPr>
        <w:instrText>Hyperlink \l "_Toc95106079"</w:instrText>
      </w:r>
      <w:r>
        <w:rPr>
          <w:sz w:val="32"/>
          <w:szCs w:val="32"/>
        </w:rPr>
        <w:fldChar w:fldCharType="separate"/>
      </w:r>
      <w:r>
        <w:rPr>
          <w:rFonts w:ascii="仿宋_GB2312" w:eastAsia="仿宋_GB2312" w:cs="Times New Roman" w:hint="eastAsia"/>
          <w:bCs/>
          <w:i w:val="0"/>
          <w:iCs/>
          <w:sz w:val="32"/>
          <w:szCs w:val="32"/>
          <w:lang w:val="en-US" w:eastAsia="zh-CN" w:bidi="ar-SA"/>
        </w:rPr>
        <w:t>5.优化营商环境</w:t>
      </w:r>
      <w:r>
        <w:rPr>
          <w:sz w:val="32"/>
          <w:szCs w:val="32"/>
        </w:rPr>
        <w:tab/>
      </w:r>
      <w:r>
        <w:rPr>
          <w:sz w:val="32"/>
          <w:szCs w:val="32"/>
        </w:rPr>
        <w:fldChar w:fldCharType="begin"/>
      </w:r>
      <w:r>
        <w:rPr>
          <w:sz w:val="32"/>
          <w:szCs w:val="32"/>
        </w:rPr>
        <w:instrText>PageRef _Toc95106079 \h</w:instrText>
      </w:r>
      <w:r>
        <w:rPr>
          <w:sz w:val="32"/>
          <w:szCs w:val="32"/>
        </w:rPr>
        <w:fldChar w:fldCharType="separate"/>
      </w:r>
      <w:r>
        <w:rPr>
          <w:sz w:val="32"/>
          <w:szCs w:val="32"/>
        </w:rPr>
        <w:t>- 40 -</w:t>
      </w:r>
      <w:r>
        <w:rPr>
          <w:sz w:val="32"/>
          <w:szCs w:val="32"/>
        </w:rPr>
        <w:fldChar w:fldCharType="end"/>
      </w:r>
      <w:r>
        <w:rPr>
          <w:sz w:val="32"/>
          <w:szCs w:val="32"/>
        </w:rPr>
        <w:fldChar w:fldCharType="end"/>
      </w:r>
    </w:p>
    <w:p>
      <w:pPr>
        <w:pStyle w:val="21"/>
        <w:tabs>
          <w:tab w:val="right" w:leader="dot" w:pos="8844"/>
        </w:tabs>
      </w:pPr>
      <w:r>
        <w:rPr>
          <w:sz w:val="32"/>
          <w:szCs w:val="32"/>
        </w:rPr>
        <w:fldChar w:fldCharType="begin"/>
      </w:r>
      <w:r>
        <w:rPr>
          <w:sz w:val="32"/>
          <w:szCs w:val="32"/>
        </w:rPr>
        <w:instrText>Hyperlink \l "_Toc95106080"</w:instrText>
      </w:r>
      <w:r>
        <w:rPr>
          <w:sz w:val="32"/>
          <w:szCs w:val="32"/>
        </w:rPr>
        <w:fldChar w:fldCharType="separate"/>
      </w:r>
      <w:r>
        <w:rPr>
          <w:rFonts w:ascii="仿宋_GB2312" w:eastAsia="仿宋_GB2312" w:cs="Times New Roman" w:hint="eastAsia"/>
          <w:bCs/>
          <w:i w:val="0"/>
          <w:iCs/>
          <w:sz w:val="32"/>
          <w:szCs w:val="32"/>
          <w:lang w:val="en-US" w:eastAsia="zh-CN" w:bidi="ar-SA"/>
        </w:rPr>
        <w:t>6.完善监测评估机制</w:t>
      </w:r>
      <w:r>
        <w:rPr>
          <w:sz w:val="32"/>
          <w:szCs w:val="32"/>
        </w:rPr>
        <w:tab/>
      </w:r>
      <w:r>
        <w:rPr>
          <w:sz w:val="32"/>
          <w:szCs w:val="32"/>
        </w:rPr>
        <w:fldChar w:fldCharType="begin"/>
      </w:r>
      <w:r>
        <w:rPr>
          <w:sz w:val="32"/>
          <w:szCs w:val="32"/>
        </w:rPr>
        <w:instrText>PageRef _Toc95106080 \h</w:instrText>
      </w:r>
      <w:r>
        <w:rPr>
          <w:sz w:val="32"/>
          <w:szCs w:val="32"/>
        </w:rPr>
        <w:fldChar w:fldCharType="separate"/>
      </w:r>
      <w:r>
        <w:rPr>
          <w:sz w:val="32"/>
          <w:szCs w:val="32"/>
        </w:rPr>
        <w:t>- 40 -</w:t>
      </w:r>
      <w:r>
        <w:rPr>
          <w:sz w:val="32"/>
          <w:szCs w:val="32"/>
        </w:rPr>
        <w:fldChar w:fldCharType="end"/>
      </w:r>
      <w:r>
        <w:rPr>
          <w:sz w:val="32"/>
          <w:szCs w:val="32"/>
        </w:rPr>
        <w:fldChar w:fldCharType="end"/>
      </w:r>
      <w:r>
        <w:rPr>
          <w:rFonts w:ascii="Times New Roman" w:hAnsi="Times New Roman"/>
          <w:sz w:val="32"/>
          <w:szCs w:val="32"/>
        </w:rPr>
        <w:fldChar w:fldCharType="end"/>
      </w:r>
    </w:p>
    <w:p>
      <w:pPr>
        <w:spacing w:line="560" w:lineRule="exact"/>
        <w:rPr>
          <w:rFonts w:ascii="Times New Roman" w:hAnsi="Times New Roman"/>
        </w:rPr>
      </w:pPr>
    </w:p>
    <w:p>
      <w:pPr>
        <w:spacing w:line="320" w:lineRule="atLeast"/>
        <w:jc w:val="center"/>
        <w:rPr>
          <w:rFonts w:ascii="Times New Roman" w:eastAsia="仿宋" w:hAnsi="Times New Roman"/>
          <w:sz w:val="32"/>
          <w:szCs w:val="32"/>
        </w:rPr>
      </w:pPr>
      <w:r>
        <w:rPr>
          <w:rFonts w:ascii="Times New Roman" w:eastAsia="方正小标宋简体" w:hAnsi="Times New Roman"/>
          <w:sz w:val="44"/>
          <w:szCs w:val="44"/>
        </w:rPr>
        <w:br w:type="page"/>
      </w:r>
    </w:p>
    <w:p>
      <w:pPr>
        <w:topLinePunct/>
        <w:spacing w:line="560" w:lineRule="exact"/>
        <w:ind w:firstLineChars="200" w:firstLine="640"/>
        <w:jc w:val="both"/>
        <w:rPr>
          <w:rFonts w:ascii="Times New Roman" w:eastAsia="仿宋_GB2312" w:hAnsi="Times New Roman"/>
          <w:sz w:val="32"/>
          <w:szCs w:val="32"/>
        </w:rPr>
      </w:pPr>
      <w:r>
        <w:rPr>
          <w:rFonts w:ascii="仿宋_GB2312" w:eastAsia="仿宋_GB2312" w:hint="eastAsia"/>
          <w:sz w:val="32"/>
          <w:szCs w:val="32"/>
        </w:rPr>
        <w:t>“十四五”</w:t>
      </w:r>
      <w:r>
        <w:rPr>
          <w:rFonts w:ascii="Times New Roman" w:eastAsia="仿宋_GB2312" w:hAnsi="Times New Roman"/>
          <w:sz w:val="32"/>
          <w:szCs w:val="32"/>
        </w:rPr>
        <w:t>时期是我国开启全面建设社会主义现代化国家新征程的第一个五年，也是我省深化改革创新、推动高质量发展，实现全面振兴全方位振兴的关键时期。为加快推进辽宁广播电视和网络视听行业发展</w:t>
      </w:r>
      <w:r>
        <w:rPr>
          <w:rFonts w:ascii="Times New Roman" w:eastAsia="仿宋_GB2312" w:hAnsi="Times New Roman" w:hint="eastAsia"/>
          <w:sz w:val="32"/>
          <w:szCs w:val="32"/>
        </w:rPr>
        <w:t>，</w:t>
      </w:r>
      <w:r>
        <w:rPr>
          <w:rFonts w:ascii="Times New Roman" w:eastAsia="仿宋_GB2312" w:hAnsi="Times New Roman"/>
          <w:sz w:val="32"/>
          <w:szCs w:val="32"/>
        </w:rPr>
        <w:t>根据国家广播电视总局</w:t>
      </w:r>
      <w:r>
        <w:rPr>
          <w:rFonts w:ascii="Times New Roman" w:eastAsia="仿宋_GB2312" w:hAnsi="Times New Roman" w:hint="eastAsia"/>
          <w:sz w:val="32"/>
          <w:szCs w:val="32"/>
        </w:rPr>
        <w:t>《广播电视和网络视听“十四五”发展规划》</w:t>
      </w:r>
      <w:r>
        <w:rPr>
          <w:rFonts w:ascii="Times New Roman" w:eastAsia="仿宋_GB2312" w:hAnsi="Times New Roman"/>
          <w:sz w:val="32"/>
          <w:szCs w:val="32"/>
        </w:rPr>
        <w:t>和省政府</w:t>
      </w:r>
      <w:r>
        <w:rPr>
          <w:rFonts w:ascii="Times New Roman" w:eastAsia="仿宋_GB2312" w:hAnsi="Times New Roman" w:hint="eastAsia"/>
          <w:sz w:val="32"/>
          <w:szCs w:val="32"/>
        </w:rPr>
        <w:t>《</w:t>
      </w:r>
      <w:r>
        <w:rPr>
          <w:rFonts w:ascii="Times New Roman" w:eastAsia="仿宋_GB2312" w:hAnsi="Times New Roman"/>
          <w:sz w:val="32"/>
          <w:szCs w:val="32"/>
        </w:rPr>
        <w:t>辽宁省国民经济和社会发展第十四个五年规划和二〇三五年远景目标纲要</w:t>
      </w:r>
      <w:r>
        <w:rPr>
          <w:rFonts w:ascii="Times New Roman" w:eastAsia="仿宋_GB2312" w:hAnsi="Times New Roman" w:hint="eastAsia"/>
          <w:sz w:val="32"/>
          <w:szCs w:val="32"/>
        </w:rPr>
        <w:t>》</w:t>
      </w:r>
      <w:r>
        <w:rPr>
          <w:rFonts w:ascii="Times New Roman" w:eastAsia="仿宋_GB2312" w:hAnsi="Times New Roman"/>
          <w:sz w:val="32"/>
          <w:szCs w:val="32"/>
        </w:rPr>
        <w:t>，编制本规划。</w:t>
      </w:r>
    </w:p>
    <w:p>
      <w:pPr>
        <w:pStyle w:val="1"/>
        <w:ind w:firstLineChars="200" w:firstLine="640"/>
        <w:jc w:val="both"/>
        <w:rPr>
          <w:rFonts w:ascii="Times New Roman" w:eastAsia="黑体" w:hAnsi="Times New Roman"/>
          <w:b w:val="0"/>
          <w:color w:val="auto"/>
          <w:sz w:val="32"/>
          <w:szCs w:val="32"/>
        </w:rPr>
      </w:pPr>
      <w:bookmarkStart w:id="0" w:name="_Toc95106039"/>
      <w:r>
        <w:rPr>
          <w:rFonts w:ascii="Times New Roman" w:eastAsia="黑体" w:hAnsi="Times New Roman"/>
          <w:b w:val="0"/>
          <w:color w:val="auto"/>
          <w:sz w:val="32"/>
          <w:szCs w:val="32"/>
        </w:rPr>
        <w:t>一、发展基础</w:t>
      </w:r>
      <w:bookmarkEnd w:id="0"/>
    </w:p>
    <w:p>
      <w:pPr>
        <w:pStyle w:val="3"/>
        <w:ind w:firstLineChars="100" w:firstLine="320"/>
        <w:jc w:val="both"/>
        <w:rPr>
          <w:rFonts w:ascii="Times New Roman" w:eastAsia="楷体" w:hAnsi="Times New Roman"/>
          <w:color w:val="auto"/>
          <w:sz w:val="32"/>
          <w:szCs w:val="32"/>
        </w:rPr>
      </w:pPr>
      <w:bookmarkStart w:id="1" w:name="_Toc95106040"/>
      <w:r>
        <w:rPr>
          <w:rFonts w:ascii="Times New Roman" w:eastAsia="楷体" w:hAnsi="Times New Roman"/>
          <w:color w:val="auto"/>
          <w:sz w:val="32"/>
          <w:szCs w:val="32"/>
        </w:rPr>
        <w:t>（一）主要成就。</w:t>
      </w:r>
      <w:bookmarkEnd w:id="1"/>
    </w:p>
    <w:p>
      <w:pPr>
        <w:topLinePunct/>
        <w:spacing w:after="0" w:line="560" w:lineRule="exact"/>
        <w:ind w:firstLineChars="200" w:firstLine="640"/>
        <w:jc w:val="both"/>
        <w:rPr>
          <w:rFonts w:ascii="Times New Roman" w:eastAsia="仿宋_GB2312" w:hAnsi="Times New Roman"/>
          <w:sz w:val="32"/>
          <w:szCs w:val="32"/>
        </w:rPr>
      </w:pPr>
      <w:r>
        <w:rPr>
          <w:rFonts w:ascii="仿宋_GB2312" w:eastAsia="仿宋_GB2312" w:hint="eastAsia"/>
          <w:sz w:val="32"/>
          <w:szCs w:val="32"/>
        </w:rPr>
        <w:t>“十三五”</w:t>
      </w:r>
      <w:r>
        <w:rPr>
          <w:rFonts w:ascii="Times New Roman" w:eastAsia="仿宋_GB2312" w:hAnsi="Times New Roman"/>
          <w:sz w:val="32"/>
          <w:szCs w:val="32"/>
        </w:rPr>
        <w:t>时期，在省委省政府的正确领导下，全省广播电视和网络视听行业以习近平新时代中国特色社会主义思想为指导，坚持守正创新，以推进供给侧结构性改革为主线，着力加强传播体系、产业体系、公共服务体系建设，各项工作取得了新成绩新进展。</w:t>
      </w:r>
    </w:p>
    <w:p>
      <w:pPr>
        <w:adjustRightInd w:val="0"/>
        <w:snapToGrid w:val="0"/>
        <w:spacing w:after="0" w:line="560" w:lineRule="exact"/>
        <w:ind w:firstLineChars="200" w:firstLine="640"/>
        <w:contextualSpacing/>
        <w:jc w:val="both"/>
        <w:rPr>
          <w:rFonts w:ascii="仿宋_GB2312" w:eastAsia="仿宋_GB2312" w:hint="eastAsia"/>
          <w:sz w:val="32"/>
          <w:szCs w:val="32"/>
        </w:rPr>
      </w:pPr>
      <w:bookmarkStart w:id="2" w:name="_Toc95106041"/>
      <w:r>
        <w:rPr>
          <w:rStyle w:val="4Char"/>
          <w:rFonts w:ascii="仿宋_GB2312" w:eastAsia="仿宋_GB2312" w:hint="eastAsia"/>
          <w:b w:val="0"/>
          <w:bCs w:val="0"/>
          <w:i w:val="0"/>
          <w:color w:val="auto"/>
          <w:sz w:val="32"/>
          <w:szCs w:val="32"/>
        </w:rPr>
        <w:t>1.抓党建、强政治，党的方针政策落实到位</w:t>
      </w:r>
      <w:bookmarkEnd w:id="2"/>
      <w:r>
        <w:rPr>
          <w:rFonts w:ascii="仿宋_GB2312" w:eastAsia="仿宋_GB2312" w:hint="eastAsia"/>
          <w:sz w:val="32"/>
          <w:szCs w:val="32"/>
        </w:rPr>
        <w:t>。</w:t>
      </w:r>
      <w:r>
        <w:rPr>
          <w:rFonts w:ascii="Times New Roman" w:eastAsia="仿宋_GB2312" w:hAnsi="Times New Roman"/>
          <w:sz w:val="32"/>
          <w:szCs w:val="32"/>
        </w:rPr>
        <w:t>全省广播电视和网络视听行业各部门各单位</w:t>
      </w:r>
      <w:r>
        <w:rPr>
          <w:rFonts w:ascii="Times New Roman" w:eastAsia="仿宋_GB2312" w:hAnsi="Times New Roman" w:hint="eastAsia"/>
          <w:sz w:val="32"/>
          <w:szCs w:val="32"/>
        </w:rPr>
        <w:t>深入</w:t>
      </w:r>
      <w:r>
        <w:rPr>
          <w:rFonts w:ascii="Times New Roman" w:eastAsia="仿宋_GB2312" w:hAnsi="Times New Roman"/>
          <w:sz w:val="32"/>
          <w:szCs w:val="32"/>
        </w:rPr>
        <w:t>学习宣传贯彻习近平新时代中国特色社会主义思想</w:t>
      </w:r>
      <w:r>
        <w:rPr>
          <w:rFonts w:ascii="Times New Roman" w:eastAsia="仿宋_GB2312" w:hAnsi="Times New Roman" w:hint="eastAsia"/>
          <w:sz w:val="32"/>
          <w:szCs w:val="32"/>
        </w:rPr>
        <w:t>，</w:t>
      </w:r>
      <w:r>
        <w:rPr>
          <w:rFonts w:ascii="Times New Roman" w:eastAsia="仿宋_GB2312" w:hAnsi="Times New Roman"/>
          <w:sz w:val="32"/>
          <w:szCs w:val="32"/>
        </w:rPr>
        <w:t>坚持强化理论武装，深入开展学习教育培训，习近平新时代中国特色社会主义思想成为全行业的政治主心骨、思想定盘</w:t>
      </w:r>
      <w:r>
        <w:rPr>
          <w:rFonts w:ascii="仿宋_GB2312" w:eastAsia="仿宋_GB2312" w:hint="eastAsia"/>
          <w:sz w:val="32"/>
          <w:szCs w:val="32"/>
        </w:rPr>
        <w:t>星、行动指南针。坚持以政治建设为统领，推动全面从严治党各项要求落到实处。持续推进“不忘初心、牢记使命”主题教育，全面加强党风廉政建设，持之以恒贯彻落实中央八项规定精神，坚决抵制“四风”，集中整治形式主义、官僚主义突出问题。创新开展“红旗党支部”创建工作和“做表率，当先锋，树标杆”评比活动，基层党组织和党员队伍建设得到加强。</w:t>
      </w:r>
    </w:p>
    <w:p>
      <w:pPr>
        <w:adjustRightInd w:val="0"/>
        <w:snapToGrid w:val="0"/>
        <w:spacing w:line="560" w:lineRule="exact"/>
        <w:ind w:firstLineChars="200" w:firstLine="640"/>
        <w:contextualSpacing/>
        <w:jc w:val="both"/>
        <w:rPr>
          <w:rFonts w:ascii="仿宋_GB2312" w:eastAsia="仿宋_GB2312" w:hint="eastAsia"/>
          <w:sz w:val="32"/>
          <w:szCs w:val="32"/>
        </w:rPr>
      </w:pPr>
      <w:bookmarkStart w:id="3" w:name="_Toc95106042"/>
      <w:r>
        <w:rPr>
          <w:rStyle w:val="4Char"/>
          <w:rFonts w:ascii="仿宋_GB2312" w:eastAsia="仿宋_GB2312" w:hint="eastAsia"/>
          <w:b w:val="0"/>
          <w:bCs w:val="0"/>
          <w:i w:val="0"/>
          <w:color w:val="auto"/>
          <w:sz w:val="32"/>
          <w:szCs w:val="32"/>
        </w:rPr>
        <w:t>2.抓导向、强责任，舆论宣传工作提质创优</w:t>
      </w:r>
      <w:bookmarkEnd w:id="3"/>
      <w:r>
        <w:rPr>
          <w:rFonts w:ascii="仿宋_GB2312" w:eastAsia="仿宋_GB2312" w:hint="eastAsia"/>
          <w:sz w:val="32"/>
          <w:szCs w:val="32"/>
        </w:rPr>
        <w:t>。全省各级各类广播电视播出机构以习近平新时代中国特色社会主义思想为指导，将培育和弘扬社会主义核心价值观贯穿</w:t>
      </w:r>
      <w:r>
        <w:rPr>
          <w:rFonts w:ascii="Times New Roman" w:eastAsia="仿宋_GB2312" w:hAnsi="Times New Roman"/>
          <w:sz w:val="32"/>
          <w:szCs w:val="32"/>
        </w:rPr>
        <w:t>广播电视和网络视听</w:t>
      </w:r>
      <w:r>
        <w:rPr>
          <w:rFonts w:ascii="仿宋_GB2312" w:eastAsia="仿宋_GB2312" w:hint="eastAsia"/>
          <w:sz w:val="32"/>
          <w:szCs w:val="32"/>
        </w:rPr>
        <w:t>宣传报道全过程。精心组织做好重大主题主线宣传，围绕重要会议、重要时间节点和重大主题，开展了全方位、多层次、全媒体的宣传报道，充分展示了党的十八大以来的历史性成就、历史性变革。</w:t>
      </w:r>
      <w:r>
        <w:rPr>
          <w:rFonts w:ascii="仿宋_GB2312" w:eastAsia="仿宋_GB2312"/>
          <w:sz w:val="32"/>
          <w:szCs w:val="32"/>
        </w:rPr>
        <w:t>组织</w:t>
      </w:r>
      <w:r>
        <w:rPr>
          <w:rFonts w:ascii="仿宋_GB2312" w:eastAsia="仿宋_GB2312" w:hint="eastAsia"/>
          <w:sz w:val="32"/>
          <w:szCs w:val="32"/>
        </w:rPr>
        <w:t xml:space="preserve">开设《在习近平新时代中国特色社会主义思想指引下——新时代 新作为 新篇章》《壮阔东方潮，奋进新时代——庆祝改革开放40周年》《壮丽70年 奋斗新时代》等专题专栏，推出系列优质报道。面对新冠肺炎疫情，建立省市县三级宣传联动工作机制，及时有力组织开展信息发布、舆论引导和科普宣传，为打赢疫情防控的人民战总体战阻击战提供了有力舆论支持。深入开展中国特色社会主义和“中国梦”宣传教育，广播歌曲《你陪我长大 我陪你变老》被中宣部确定为第七批中国梦歌曲在全国推广。播映《中国梦》《价值观》等公益广告上万条次。组织开展全省广播剧、广播歌曲、电视纪录片、公益广告、播音主持、少儿节目6项大赛评选和“冰天雪地也是金山银山”原创网络视频征集展播活动，推出广播电视和网络视听节目精品近400件。深入开展“家文化”“文明家庭”“文明村”等宣传活动，进一步强化全省人民思想道德建设。 </w:t>
      </w:r>
    </w:p>
    <w:p>
      <w:pPr>
        <w:adjustRightInd w:val="0"/>
        <w:snapToGrid w:val="0"/>
        <w:spacing w:after="0" w:line="560" w:lineRule="exact"/>
        <w:ind w:firstLineChars="200" w:firstLine="640"/>
        <w:jc w:val="both"/>
        <w:rPr>
          <w:rFonts w:ascii="仿宋_GB2312" w:eastAsia="仿宋_GB2312" w:hint="eastAsia"/>
          <w:sz w:val="32"/>
          <w:szCs w:val="32"/>
        </w:rPr>
      </w:pPr>
      <w:bookmarkStart w:id="4" w:name="_Toc95106043"/>
      <w:r>
        <w:rPr>
          <w:rStyle w:val="4Char"/>
          <w:rFonts w:ascii="仿宋_GB2312" w:eastAsia="仿宋_GB2312" w:hint="eastAsia"/>
          <w:b w:val="0"/>
          <w:bCs w:val="0"/>
          <w:i w:val="0"/>
          <w:color w:val="auto"/>
          <w:sz w:val="32"/>
          <w:szCs w:val="32"/>
        </w:rPr>
        <w:t>3.抓内容、强质量，精品创作生产持续繁荣</w:t>
      </w:r>
      <w:bookmarkEnd w:id="4"/>
      <w:r>
        <w:rPr>
          <w:rFonts w:ascii="仿宋_GB2312" w:eastAsia="仿宋_GB2312" w:hint="eastAsia"/>
          <w:sz w:val="32"/>
          <w:szCs w:val="32"/>
        </w:rPr>
        <w:t>。</w:t>
      </w:r>
      <w:r>
        <w:rPr>
          <w:rFonts w:ascii="仿宋_GB2312" w:eastAsia="仿宋_GB2312" w:hint="eastAsia"/>
          <w:color w:val="000000"/>
          <w:sz w:val="32"/>
          <w:szCs w:val="32"/>
        </w:rPr>
        <w:t>积极承担记录新时代、书写新时代、讴歌新时代使命任务，广播电视创作成果丰富。广播剧《好大一棵樟子松》《今生无悔》分别获得全国第十四届、十五届中宣部精神文明建设“五个一工程”优秀作品奖，15件作品荣获中国广播影视大奖及提名奖，17件作品被国家广电总局评为优秀节目，5档节目获国家精品节目专项资金扶持。4部电视剧入选总局“百部重点电视剧选题规划”，3部电视剧入选总局“庆祝新中国成立70周年推荐剧目”，电视剧《三八线》获第31届中国电视剧飞天奖优秀电视剧大奖，电视剧《爱情的边疆》获第25届上海电影节“白玉兰奖</w:t>
      </w:r>
      <w:r>
        <w:rPr>
          <w:rFonts w:ascii="Times New Roman" w:eastAsia="仿宋_GB2312" w:hAnsi="Times New Roman"/>
          <w:color w:val="000000"/>
          <w:sz w:val="32"/>
          <w:szCs w:val="32"/>
        </w:rPr>
        <w:t>•</w:t>
      </w:r>
      <w:r>
        <w:rPr>
          <w:rFonts w:ascii="仿宋_GB2312" w:eastAsia="仿宋_GB2312" w:hint="eastAsia"/>
          <w:color w:val="000000"/>
          <w:sz w:val="32"/>
          <w:szCs w:val="32"/>
        </w:rPr>
        <w:t>最佳编剧奖”，电视剧《大嫁风尚》获第12届中美电影节金天使奖，电视剧《飞哥战队》列入2017年中央电视台电视剧年鉴，电视剧《沸腾的群山》列为建军90周年献礼剧目。公益广告推荐剧目《龟兔赛跑谁第一》获得全国广播类公益广告一等奖第一名，《国歌在这里诞生》入选全国“庆祝新中国成立70周年”电视类优秀公益广告作品。24件广播电视作品获省第十四届、十五届“五个一工程”</w:t>
      </w:r>
      <w:r>
        <w:rPr>
          <w:rFonts w:ascii="仿宋_GB2312" w:eastAsia="仿宋_GB2312" w:hint="eastAsia"/>
          <w:sz w:val="32"/>
          <w:szCs w:val="32"/>
        </w:rPr>
        <w:t>优秀作品奖。加快组织实施“走出去”战略，对外交流工作取得突破性进展，我省电视动画片、纪录片首次走出国门，动画片《罗米熊与丹米兔》在蒙古国教育电视台两个频道同步播出，纪录片《巢里巢外》在美国国家地理频道等多个国（境）外栏目播出；电视剧《春暖花又开》和动画片《跳跳鱼世界》2部作品入选总局“丝绸之路影视桥工程”。辽宁广播电视集团（台）强化品牌节目创建工作，4档节目获评全国广播电视创新创优节目，辽视春晚连续五年获得全国省级卫视收视冠军及全媒体收视冠军。</w:t>
      </w:r>
    </w:p>
    <w:p>
      <w:pPr>
        <w:spacing w:after="0" w:line="560" w:lineRule="exact"/>
        <w:ind w:firstLineChars="200" w:firstLine="640"/>
        <w:jc w:val="both"/>
        <w:rPr>
          <w:rFonts w:ascii="仿宋_GB2312" w:eastAsia="仿宋_GB2312" w:hint="eastAsia"/>
          <w:sz w:val="32"/>
          <w:szCs w:val="32"/>
        </w:rPr>
      </w:pPr>
      <w:bookmarkStart w:id="5" w:name="_Toc95106044"/>
      <w:r>
        <w:rPr>
          <w:rStyle w:val="4Char"/>
          <w:rFonts w:ascii="仿宋_GB2312" w:eastAsia="仿宋_GB2312" w:hint="eastAsia"/>
          <w:b w:val="0"/>
          <w:bCs w:val="0"/>
          <w:i w:val="0"/>
          <w:color w:val="auto"/>
          <w:sz w:val="32"/>
          <w:szCs w:val="32"/>
        </w:rPr>
        <w:t>4.抓工程、强民生，基础设施建设固本强基</w:t>
      </w:r>
      <w:bookmarkEnd w:id="5"/>
      <w:r>
        <w:rPr>
          <w:rFonts w:ascii="仿宋_GB2312" w:eastAsia="仿宋_GB2312" w:hint="eastAsia"/>
          <w:sz w:val="32"/>
          <w:szCs w:val="32"/>
        </w:rPr>
        <w:t>。深入推进广播电视公共服务体系建设，全省广播电视收听收看实现全覆盖，按期完成“村村通”向“户户通”升级工程。完成中央广播电视节目无线数字化覆盖工程建设，全省117座无线发射台站实现12套中央电视节目无线数字化覆盖，25座试点台站实现3套中央广播节目无线数字化覆盖。完成10个深度贫困县应急广播系统、应急广播省级平台一期工程和机动应急广播播发平台建设任务。完成辽宁卫星广播电视地球站高清上星工程，实现了辽宁卫视高清节目由北京异地传输上星到本地直接上星的重要转变。完成辽宁省广播电视数字微波网建设工程，建立了以沈阳为中心，辽南、辽东、辽西、辽北四条微波干线为主体，涵盖74个台站的全省微波双向传输网。完成省级数字电视播发平台建设，全省有13个市实现全网双向高清覆盖。充分利用“全国一网”整合发展机遇，实现全省市级网络的全部整合，并入县（企）网用户20余万户，实现全省75%的县区统一信源。建成县级融媒体中心省级技术平台，北斗融媒客户端正式上线，整合全省41个县优质资源，实现北斗融媒产品全网分发推送。完成省干线网智慧网络（OTN）升级改造工程，省干线网智慧网络（OTN）系统正式开通，光缆线路全长6000余公里，连接全省14个市与41个县，实现双向网络覆盖近900万户。完成辽宁IPTV集成播控分平台与三大电信运营商传输系统规范对接，发展IPTV用户500余万户。</w:t>
      </w:r>
    </w:p>
    <w:p>
      <w:pPr>
        <w:spacing w:after="0" w:line="560" w:lineRule="exact"/>
        <w:ind w:firstLineChars="200" w:firstLine="640"/>
        <w:jc w:val="both"/>
        <w:rPr>
          <w:rFonts w:ascii="仿宋_GB2312" w:eastAsia="仿宋_GB2312" w:hint="eastAsia"/>
          <w:sz w:val="32"/>
          <w:szCs w:val="32"/>
        </w:rPr>
      </w:pPr>
      <w:bookmarkStart w:id="6" w:name="_Toc95106045"/>
      <w:r>
        <w:rPr>
          <w:rStyle w:val="4Char"/>
          <w:rFonts w:ascii="仿宋_GB2312" w:eastAsia="仿宋_GB2312" w:hint="eastAsia"/>
          <w:b w:val="0"/>
          <w:bCs w:val="0"/>
          <w:i w:val="0"/>
          <w:color w:val="auto"/>
          <w:sz w:val="32"/>
          <w:szCs w:val="32"/>
        </w:rPr>
        <w:t>5.抓项目、强产业，行业</w:t>
      </w:r>
      <w:r>
        <w:rPr>
          <w:rStyle w:val="4Char"/>
          <w:rFonts w:ascii="仿宋_GB2312" w:eastAsia="仿宋_GB2312"/>
          <w:b w:val="0"/>
          <w:bCs w:val="0"/>
          <w:i w:val="0"/>
          <w:color w:val="auto"/>
          <w:sz w:val="32"/>
          <w:szCs w:val="32"/>
        </w:rPr>
        <w:t>综合</w:t>
      </w:r>
      <w:r>
        <w:rPr>
          <w:rStyle w:val="4Char"/>
          <w:rFonts w:ascii="仿宋_GB2312" w:eastAsia="仿宋_GB2312" w:hint="eastAsia"/>
          <w:b w:val="0"/>
          <w:bCs w:val="0"/>
          <w:i w:val="0"/>
          <w:color w:val="auto"/>
          <w:sz w:val="32"/>
          <w:szCs w:val="32"/>
        </w:rPr>
        <w:t>实力稳步提升</w:t>
      </w:r>
      <w:bookmarkEnd w:id="6"/>
      <w:r>
        <w:rPr>
          <w:rFonts w:ascii="仿宋_GB2312" w:eastAsia="仿宋_GB2312" w:hint="eastAsia"/>
          <w:sz w:val="32"/>
          <w:szCs w:val="32"/>
        </w:rPr>
        <w:t>。贯彻新发展理念，推动产业高质量发展，全行业总产值达到231亿元。加强政策引导、行业指导，制定产业发展规划方案。积极推进广播电视产业基地建设，建立辽宁省广播电视科技创新基地和辽宁广电5G网络视听产业园区，启动北方广电5G应用创新中心和北方融媒体创新中心建设，2017年被国家广电总局评为全国产业基地管理工作先进单位。强化产业项目规划储备，推荐扶持一批重点产业项目，建立省本级项目库，7项入选国家广播电视和网络视听产业发展项目库，5个产业项目获得省文化产业发展专项扶持资金。积极推进行业龙头企业健康发展，北方联合广播电视网络股份有限公司顺利完成本级干线网络资产、业务交接，启动三网融合及新媒体融合工程实验基地，建设完成辽宁有线网络与新媒体融合工程，光缆网络基本实现省、市、县互联互通，总资产规模达到63.21亿元，入选首届辽宁省十强文化企业；北方联合影视集团有限公司进一步深化改革，建立全新集团公司架构，在影院建设、影片发行、农村公益电影放映等方面有长足发展，完整的电影产业发展链条初步形成，创作生产《为了这片土地》《毛丰美</w:t>
      </w:r>
      <w:r>
        <w:rPr>
          <w:rFonts w:ascii="仿宋_GB2312" w:eastAsia="仿宋_GB2312"/>
          <w:sz w:val="32"/>
          <w:szCs w:val="32"/>
        </w:rPr>
        <w:t>》</w:t>
      </w:r>
      <w:r>
        <w:rPr>
          <w:rFonts w:ascii="仿宋_GB2312" w:eastAsia="仿宋_GB2312" w:hint="eastAsia"/>
          <w:sz w:val="32"/>
          <w:szCs w:val="32"/>
        </w:rPr>
        <w:t>《黄玫瑰》等一批主旋律影片。</w:t>
      </w:r>
    </w:p>
    <w:p>
      <w:pPr>
        <w:spacing w:after="0" w:line="560" w:lineRule="exact"/>
        <w:ind w:firstLineChars="200" w:firstLine="640"/>
        <w:jc w:val="both"/>
        <w:rPr>
          <w:rFonts w:ascii="仿宋_GB2312" w:eastAsia="仿宋_GB2312" w:hint="eastAsia"/>
          <w:sz w:val="32"/>
          <w:szCs w:val="32"/>
        </w:rPr>
      </w:pPr>
      <w:bookmarkStart w:id="7" w:name="_Toc95106046"/>
      <w:r>
        <w:rPr>
          <w:rStyle w:val="4Char"/>
          <w:rFonts w:ascii="仿宋_GB2312" w:eastAsia="仿宋_GB2312" w:hint="eastAsia"/>
          <w:b w:val="0"/>
          <w:bCs w:val="0"/>
          <w:i w:val="0"/>
          <w:color w:val="auto"/>
          <w:sz w:val="32"/>
          <w:szCs w:val="32"/>
        </w:rPr>
        <w:t>6.抓监管、强规范，安全保障体系日臻完善</w:t>
      </w:r>
      <w:bookmarkEnd w:id="7"/>
      <w:r>
        <w:rPr>
          <w:rFonts w:ascii="仿宋_GB2312" w:eastAsia="仿宋_GB2312" w:hint="eastAsia"/>
          <w:sz w:val="32"/>
          <w:szCs w:val="32"/>
        </w:rPr>
        <w:t>。聚焦广播电视和网络视听行业管理体系和阵地管理能力建设，全面强化安全播出保障体系和监测监管体系建设，确保全省</w:t>
      </w:r>
      <w:r>
        <w:rPr>
          <w:rFonts w:ascii="仿宋_GB2312" w:eastAsia="仿宋_GB2312"/>
          <w:sz w:val="32"/>
          <w:szCs w:val="32"/>
        </w:rPr>
        <w:t>广播电视和网络视听</w:t>
      </w:r>
      <w:r>
        <w:rPr>
          <w:rFonts w:ascii="仿宋_GB2312" w:eastAsia="仿宋_GB2312" w:hint="eastAsia"/>
          <w:sz w:val="32"/>
          <w:szCs w:val="32"/>
        </w:rPr>
        <w:t>导向安全、播出安全、网络安全、阵地安全。</w:t>
      </w:r>
      <w:r>
        <w:rPr>
          <w:rFonts w:ascii="仿宋_GB2312" w:eastAsia="仿宋_GB2312" w:hint="eastAsia"/>
          <w:color w:val="000000"/>
          <w:sz w:val="32"/>
          <w:szCs w:val="32"/>
        </w:rPr>
        <w:t>全面落实意识形态工作责任制，实施分级分类警示警告及表奖制度，及时查处违规违纪问题。</w:t>
      </w:r>
      <w:r>
        <w:rPr>
          <w:rFonts w:ascii="仿宋_GB2312" w:eastAsia="仿宋_GB2312" w:hint="eastAsia"/>
          <w:sz w:val="32"/>
          <w:szCs w:val="32"/>
        </w:rPr>
        <w:t>落实全省广播电视宣传管理月例会制度，指导调度全省各级广电机构，确保重大主题主线等宣传内容导向安全。规范广告播放秩序，重点加强养生类节目和医药广告管理，依法依规强化监管。深化境外卫星电视传播秩序管理，持续开展专项整治行动，并纳入平安辽宁建设考评体系。进一步加强对“黑广播”打击力度，共打掉“黑广播”685个。继续深化“放管服”改革，实现申请人提交纸质申请材料在2018年基础上平均减少30%以上，行政许可事项承诺时限平均减少50%以上的工作目标。建立和完善安全播出运行机制、预案保</w:t>
      </w:r>
      <w:r>
        <w:rPr>
          <w:rFonts w:ascii="仿宋_GB2312" w:eastAsia="仿宋_GB2312"/>
          <w:sz w:val="32"/>
          <w:szCs w:val="32"/>
        </w:rPr>
        <w:t>障</w:t>
      </w:r>
      <w:r>
        <w:rPr>
          <w:rFonts w:ascii="仿宋_GB2312" w:eastAsia="仿宋_GB2312" w:hint="eastAsia"/>
          <w:sz w:val="32"/>
          <w:szCs w:val="32"/>
        </w:rPr>
        <w:t>体系、灾害防备机制，提升应急处置能力，为安全播出提供有力保</w:t>
      </w:r>
      <w:r>
        <w:rPr>
          <w:rFonts w:ascii="仿宋_GB2312" w:eastAsia="仿宋_GB2312"/>
          <w:sz w:val="32"/>
          <w:szCs w:val="32"/>
        </w:rPr>
        <w:t>障</w:t>
      </w:r>
      <w:r>
        <w:rPr>
          <w:rFonts w:ascii="仿宋_GB2312" w:eastAsia="仿宋_GB2312" w:hint="eastAsia"/>
          <w:sz w:val="32"/>
          <w:szCs w:val="32"/>
        </w:rPr>
        <w:t>。完成辽宁省广播电视监测网数字化升级扩容项目，保障广大人民群众收听收看高质量广播电视节目权益。建设辽宁省IPTV监管平台，实现对IPTV节目源、传输和分发、用户终端的“全程全网”监测。</w:t>
      </w:r>
    </w:p>
    <w:p>
      <w:pPr>
        <w:adjustRightInd w:val="0"/>
        <w:snapToGrid w:val="0"/>
        <w:spacing w:line="560" w:lineRule="exact"/>
        <w:ind w:firstLineChars="200" w:firstLine="640"/>
        <w:jc w:val="both"/>
        <w:rPr>
          <w:rFonts w:ascii="仿宋_GB2312" w:eastAsia="仿宋_GB2312" w:hint="eastAsia"/>
          <w:sz w:val="32"/>
          <w:szCs w:val="32"/>
        </w:rPr>
      </w:pPr>
      <w:bookmarkStart w:id="8" w:name="_Toc95106047"/>
      <w:r>
        <w:rPr>
          <w:rStyle w:val="4Char"/>
          <w:rFonts w:ascii="仿宋_GB2312" w:eastAsia="仿宋_GB2312" w:hint="eastAsia"/>
          <w:b w:val="0"/>
          <w:bCs w:val="0"/>
          <w:i w:val="0"/>
          <w:color w:val="auto"/>
          <w:sz w:val="32"/>
          <w:szCs w:val="32"/>
        </w:rPr>
        <w:t>7.抓人才、强队伍，行业发展基础日益夯实</w:t>
      </w:r>
      <w:bookmarkEnd w:id="8"/>
      <w:r>
        <w:rPr>
          <w:rFonts w:ascii="仿宋_GB2312" w:eastAsia="仿宋_GB2312" w:hint="eastAsia"/>
          <w:sz w:val="32"/>
          <w:szCs w:val="32"/>
        </w:rPr>
        <w:t>。人才队伍建设不断加强，制定实施《全省广播电视人才队伍教育培训实施方案》，与国家广电总局研修学院、东北大学、辽宁大学和渤海大学建立人才教育培养战略合作关系，共建全省广播电视和网络视听高端人才、专业技术人才、宣传管理人才和县级专业人才教育培训基地，培训人员近4500人次，完成6个专业2400多名专业技术人员职称晋升。创新开展全省广电系统</w:t>
      </w:r>
      <w:r>
        <w:rPr>
          <w:rFonts w:ascii="仿宋_GB2312" w:eastAsia="仿宋_GB2312"/>
          <w:sz w:val="32"/>
          <w:szCs w:val="32"/>
        </w:rPr>
        <w:t>“</w:t>
      </w:r>
      <w:r>
        <w:rPr>
          <w:rFonts w:ascii="仿宋_GB2312" w:eastAsia="仿宋_GB2312" w:hint="eastAsia"/>
          <w:sz w:val="32"/>
          <w:szCs w:val="32"/>
        </w:rPr>
        <w:t>好记者、好编辑、好编导、好主持、好工匠</w:t>
      </w:r>
      <w:r>
        <w:rPr>
          <w:rFonts w:ascii="仿宋_GB2312" w:eastAsia="仿宋_GB2312"/>
          <w:sz w:val="32"/>
          <w:szCs w:val="32"/>
        </w:rPr>
        <w:t>”“</w:t>
      </w:r>
      <w:r>
        <w:rPr>
          <w:rFonts w:ascii="仿宋_GB2312" w:eastAsia="仿宋_GB2312" w:hint="eastAsia"/>
          <w:sz w:val="32"/>
          <w:szCs w:val="32"/>
        </w:rPr>
        <w:t>五好人才”争创活动，大力培树行业榜样标杆。完成</w:t>
      </w:r>
      <w:r>
        <w:rPr>
          <w:rFonts w:ascii="仿宋_GB2312" w:eastAsia="仿宋_GB2312"/>
          <w:sz w:val="32"/>
          <w:szCs w:val="32"/>
        </w:rPr>
        <w:t>省局</w:t>
      </w:r>
      <w:r>
        <w:rPr>
          <w:rFonts w:ascii="仿宋_GB2312" w:eastAsia="仿宋_GB2312" w:hint="eastAsia"/>
          <w:sz w:val="32"/>
          <w:szCs w:val="32"/>
        </w:rPr>
        <w:t>机关“三定”编制落实和直属单位重组、转隶等工作，圆满完成机构改革任务。稳步推进文化企事业单位改革，省广电局所属原综合服务中心、信息中心、音像资料馆和卫星有线电视收视中心4家事业单位，分别转隶划转至辽宁广播电视集团（台）、省信息中心、省档案局、北方联合广播电视网络股份有限公司。积极推进所属企业脱钩移交工作，完成北方联合影视集团有限公司“事转企”转制工作。各市县（区）广播电视机构改革在当地党委政府领导下稳步推进、成效明显。</w:t>
      </w:r>
    </w:p>
    <w:p>
      <w:pPr>
        <w:pStyle w:val="3"/>
        <w:ind w:firstLineChars="100" w:firstLine="320"/>
        <w:jc w:val="both"/>
        <w:rPr>
          <w:rFonts w:ascii="Times New Roman" w:eastAsia="楷体" w:hAnsi="Times New Roman"/>
          <w:color w:val="auto"/>
          <w:sz w:val="32"/>
          <w:szCs w:val="32"/>
        </w:rPr>
      </w:pPr>
      <w:bookmarkStart w:id="9" w:name="_Toc95106048"/>
      <w:r>
        <w:rPr>
          <w:rFonts w:ascii="Times New Roman" w:eastAsia="楷体" w:hAnsi="Times New Roman"/>
          <w:color w:val="auto"/>
          <w:sz w:val="32"/>
          <w:szCs w:val="32"/>
        </w:rPr>
        <w:t>（二）面临的新形势和存在的问题。</w:t>
      </w:r>
      <w:bookmarkEnd w:id="9"/>
    </w:p>
    <w:p>
      <w:pPr>
        <w:topLinePunct/>
        <w:spacing w:after="0" w:line="560" w:lineRule="exact"/>
        <w:ind w:firstLineChars="200" w:firstLine="640"/>
        <w:jc w:val="both"/>
        <w:rPr>
          <w:rFonts w:ascii="仿宋_GB2312" w:eastAsia="仿宋_GB2312" w:hint="eastAsia"/>
          <w:bCs/>
          <w:iCs/>
          <w:sz w:val="32"/>
          <w:szCs w:val="32"/>
        </w:rPr>
      </w:pPr>
      <w:r>
        <w:rPr>
          <w:rFonts w:ascii="仿宋_GB2312" w:eastAsia="仿宋_GB2312" w:hint="eastAsia"/>
          <w:bCs/>
          <w:iCs/>
          <w:sz w:val="32"/>
          <w:szCs w:val="32"/>
        </w:rPr>
        <w:t>中国特色社会主义进入新时代，我国社会主要矛盾发生深刻变化，新一轮科技革命和产业革命动能逐渐释放，世界经济格局、全球治理体系、国际力量对比深刻变革，广播电视和网络视听改革发展面临新机遇、新挑战、新期待。</w:t>
      </w:r>
    </w:p>
    <w:p>
      <w:pPr>
        <w:topLinePunct/>
        <w:spacing w:after="0" w:line="560" w:lineRule="exact"/>
        <w:ind w:firstLineChars="200" w:firstLine="640"/>
        <w:jc w:val="both"/>
        <w:rPr>
          <w:rFonts w:ascii="仿宋_GB2312" w:eastAsia="仿宋_GB2312" w:hint="eastAsia"/>
          <w:sz w:val="32"/>
          <w:szCs w:val="32"/>
        </w:rPr>
      </w:pPr>
      <w:bookmarkStart w:id="10" w:name="_Toc95106049"/>
      <w:r>
        <w:rPr>
          <w:rStyle w:val="0"/>
          <w:rFonts w:ascii="仿宋_GB2312" w:eastAsia="仿宋_GB2312" w:hint="eastAsia"/>
          <w:bCs/>
          <w:iCs/>
          <w:sz w:val="32"/>
          <w:szCs w:val="32"/>
        </w:rPr>
        <w:t>1.改革发展面临的新形势</w:t>
      </w:r>
      <w:bookmarkEnd w:id="10"/>
      <w:r>
        <w:rPr>
          <w:rFonts w:ascii="仿宋_GB2312" w:eastAsia="仿宋_GB2312" w:hint="eastAsia"/>
          <w:bCs/>
          <w:iCs/>
          <w:sz w:val="32"/>
          <w:szCs w:val="32"/>
        </w:rPr>
        <w:t>。一是从</w:t>
      </w:r>
      <w:r>
        <w:rPr>
          <w:rFonts w:ascii="仿宋_GB2312" w:eastAsia="仿宋_GB2312" w:hint="eastAsia"/>
          <w:sz w:val="32"/>
          <w:szCs w:val="32"/>
        </w:rPr>
        <w:t>国际形势上看，世界正经历百年未有之大变局，新的全方位综合国际合作和竞争全面展开，广播电视和网络视听积极参与构建人类命运共同体，凝心聚力、统一思想、推动中国文化走出去的作用和意义更加重要。科技革命正在重构全球产业格局，以人工智能、大数据、5G等为代表的新一轮科技革命和产业变革方兴未艾，绿色、健康、智能成为科技创新的主要方向，全球进入智能互联网时代，为广播电视和网络视听工作带来新的挑战，也为广播电视融合发展、迭代升级带来重大机遇。</w:t>
      </w:r>
      <w:r>
        <w:rPr>
          <w:rFonts w:ascii="仿宋_GB2312" w:eastAsia="仿宋_GB2312" w:hint="eastAsia"/>
          <w:bCs/>
          <w:sz w:val="32"/>
          <w:szCs w:val="32"/>
        </w:rPr>
        <w:t>二是</w:t>
      </w:r>
      <w:r>
        <w:rPr>
          <w:rFonts w:ascii="仿宋_GB2312" w:eastAsia="仿宋_GB2312" w:hint="eastAsia"/>
          <w:sz w:val="32"/>
          <w:szCs w:val="32"/>
        </w:rPr>
        <w:t>从国内形势上看，我国处于重要战略机遇期，在实现全面小康的基础上，开启了社会主义现代化建设新征程，党中央、国务院围绕统筹推进“五位一体”总体布局和协调推进“四个全面”战略布局，加快构建以国内大循环为主体、国内国际双循环相互促进的新发展格局，建成社会主义文化强国等，作出一系列重大决策部署，为广播电视和网络视听新阶段发展明确了坐标方向和目标任务。</w:t>
      </w:r>
      <w:r>
        <w:rPr>
          <w:rFonts w:ascii="仿宋_GB2312" w:eastAsia="仿宋_GB2312" w:hint="eastAsia"/>
          <w:bCs/>
          <w:sz w:val="32"/>
          <w:szCs w:val="32"/>
        </w:rPr>
        <w:t>三是</w:t>
      </w:r>
      <w:r>
        <w:rPr>
          <w:rFonts w:ascii="仿宋_GB2312" w:eastAsia="仿宋_GB2312" w:hint="eastAsia"/>
          <w:sz w:val="32"/>
          <w:szCs w:val="32"/>
        </w:rPr>
        <w:t>从我省情况看，辽宁广播电视</w:t>
      </w:r>
      <w:r>
        <w:rPr>
          <w:rFonts w:ascii="仿宋_GB2312" w:eastAsia="仿宋_GB2312"/>
          <w:sz w:val="32"/>
          <w:szCs w:val="32"/>
        </w:rPr>
        <w:t>和网络视听</w:t>
      </w:r>
      <w:r>
        <w:rPr>
          <w:rFonts w:ascii="仿宋_GB2312" w:eastAsia="仿宋_GB2312" w:hint="eastAsia"/>
          <w:sz w:val="32"/>
          <w:szCs w:val="32"/>
        </w:rPr>
        <w:t>事业产业经过“十三五”时期的发展，在舆论宣传、精品创作、基础设施、人才队伍等方面打下了较好的基础，具备迈上新台阶的有利条件。省委省政府为辽宁省广播电视和网络视听发展确立了新目标、寄予了新期望、注入了新动力。</w:t>
      </w:r>
    </w:p>
    <w:p>
      <w:pPr>
        <w:topLinePunct/>
        <w:spacing w:line="560" w:lineRule="exact"/>
        <w:ind w:firstLineChars="200" w:firstLine="640"/>
        <w:jc w:val="both"/>
        <w:rPr>
          <w:rFonts w:ascii="仿宋_GB2312" w:eastAsia="仿宋_GB2312" w:hint="eastAsia"/>
          <w:b/>
          <w:sz w:val="32"/>
          <w:szCs w:val="32"/>
        </w:rPr>
      </w:pPr>
      <w:bookmarkStart w:id="11" w:name="_Toc95106050"/>
      <w:r>
        <w:rPr>
          <w:rStyle w:val="4Char"/>
          <w:rFonts w:ascii="仿宋_GB2312" w:eastAsia="仿宋_GB2312" w:hint="eastAsia"/>
          <w:b w:val="0"/>
          <w:bCs w:val="0"/>
          <w:i w:val="0"/>
          <w:color w:val="auto"/>
          <w:sz w:val="32"/>
          <w:szCs w:val="32"/>
        </w:rPr>
        <w:t>2.</w:t>
      </w:r>
      <w:r>
        <w:rPr>
          <w:rStyle w:val="0"/>
          <w:rFonts w:ascii="仿宋_GB2312" w:eastAsia="仿宋_GB2312" w:hint="eastAsia"/>
          <w:bCs/>
          <w:iCs/>
          <w:sz w:val="32"/>
          <w:szCs w:val="32"/>
        </w:rPr>
        <w:t>存在的薄弱环节和问题</w:t>
      </w:r>
      <w:bookmarkEnd w:id="11"/>
      <w:r>
        <w:rPr>
          <w:rFonts w:ascii="仿宋_GB2312" w:eastAsia="仿宋_GB2312" w:hint="eastAsia"/>
          <w:sz w:val="32"/>
          <w:szCs w:val="32"/>
        </w:rPr>
        <w:t>。一是体制机制不够完善。部分广播电视和网络视听机构尚未完全适应市场化竞争，市场化探索不理想，体制不顺已成为影响内容生产与传播、技术应用等诸多方面的重要因素，构建适应融合发展的体制机制是推进一体化发展和整体转型的迫切需求。</w:t>
      </w:r>
      <w:r>
        <w:rPr>
          <w:rFonts w:ascii="仿宋_GB2312" w:eastAsia="仿宋_GB2312" w:hint="eastAsia"/>
          <w:bCs/>
          <w:sz w:val="32"/>
          <w:szCs w:val="32"/>
        </w:rPr>
        <w:t>二是</w:t>
      </w:r>
      <w:r>
        <w:rPr>
          <w:rFonts w:ascii="仿宋_GB2312" w:eastAsia="仿宋_GB2312" w:hint="eastAsia"/>
          <w:sz w:val="32"/>
          <w:szCs w:val="32"/>
        </w:rPr>
        <w:t>创新意识和新技术应用能力不强。原创乏力、产品趋同、优秀品牌产品不多、市场竞争力不强等问题没有得到有效解决，企业核心竞争力还显不足。</w:t>
      </w:r>
      <w:r>
        <w:rPr>
          <w:rFonts w:ascii="仿宋_GB2312" w:eastAsia="仿宋_GB2312" w:hint="eastAsia"/>
          <w:bCs/>
          <w:sz w:val="32"/>
          <w:szCs w:val="32"/>
        </w:rPr>
        <w:t>三是</w:t>
      </w:r>
      <w:r>
        <w:rPr>
          <w:rFonts w:ascii="仿宋_GB2312" w:eastAsia="仿宋_GB2312" w:hint="eastAsia"/>
          <w:sz w:val="32"/>
          <w:szCs w:val="32"/>
        </w:rPr>
        <w:t>广播电视产业对全省经济发展贡献率不高。进入全媒体时代，广电媒体的影响力和传播力发生了显著变化，大多数传统媒体活力不足、改革动力不足、运营短板突出，传统媒体和新兴媒体在内容、渠道、平台、经营、管理等方面还缺乏深度融合，产业体系不健全，广电媒体优化升级和智慧广电的发展与先进省份相比还存在较大差距。四是</w:t>
      </w:r>
      <w:r>
        <w:rPr>
          <w:rFonts w:ascii="仿宋_GB2312" w:eastAsia="仿宋_GB2312" w:hint="eastAsia"/>
          <w:bCs/>
          <w:sz w:val="32"/>
          <w:szCs w:val="32"/>
        </w:rPr>
        <w:t>治理体系和治理能力现代化水平还不能满足行业改革和发展需要。运用发展思维和法治方式，深化改革、化解矛盾、破解难题的能力还需要加强；</w:t>
      </w:r>
      <w:r>
        <w:rPr>
          <w:rFonts w:ascii="仿宋_GB2312" w:eastAsia="仿宋_GB2312" w:hint="eastAsia"/>
          <w:sz w:val="32"/>
          <w:szCs w:val="32"/>
        </w:rPr>
        <w:t>人才匮乏，特别是领军人才、新型复合型人才匮乏的问题还没有从根本上解决，从业人员眼界不宽、文化底蕴不深、创新能力不强成为制约</w:t>
      </w:r>
      <w:r>
        <w:rPr>
          <w:rFonts w:ascii="仿宋_GB2312" w:eastAsia="仿宋_GB2312"/>
          <w:sz w:val="32"/>
          <w:szCs w:val="32"/>
        </w:rPr>
        <w:t>广播电视和网络视听</w:t>
      </w:r>
      <w:r>
        <w:rPr>
          <w:rFonts w:ascii="仿宋_GB2312" w:eastAsia="仿宋_GB2312" w:hint="eastAsia"/>
          <w:sz w:val="32"/>
          <w:szCs w:val="32"/>
        </w:rPr>
        <w:t>行业发展的瓶颈。</w:t>
      </w:r>
    </w:p>
    <w:p>
      <w:pPr>
        <w:pStyle w:val="1"/>
        <w:spacing w:before="0" w:line="560" w:lineRule="exact"/>
        <w:ind w:firstLineChars="200" w:firstLine="640"/>
        <w:jc w:val="both"/>
        <w:rPr>
          <w:rFonts w:ascii="Times New Roman" w:eastAsia="黑体" w:hAnsi="Times New Roman"/>
          <w:b w:val="0"/>
          <w:bCs w:val="0"/>
          <w:color w:val="auto"/>
          <w:sz w:val="32"/>
          <w:szCs w:val="32"/>
        </w:rPr>
      </w:pPr>
      <w:bookmarkStart w:id="12" w:name="_Toc95106051"/>
      <w:r>
        <w:rPr>
          <w:rFonts w:ascii="Times New Roman" w:eastAsia="黑体" w:hAnsi="Times New Roman"/>
          <w:b w:val="0"/>
          <w:bCs w:val="0"/>
          <w:color w:val="auto"/>
          <w:sz w:val="32"/>
          <w:szCs w:val="32"/>
        </w:rPr>
        <w:t>二、指导思想和基本原则</w:t>
      </w:r>
      <w:bookmarkEnd w:id="12"/>
    </w:p>
    <w:p>
      <w:pPr>
        <w:pStyle w:val="3"/>
        <w:ind w:firstLineChars="100" w:firstLine="320"/>
        <w:jc w:val="both"/>
        <w:rPr>
          <w:rFonts w:ascii="Times New Roman" w:eastAsia="楷体" w:hAnsi="Times New Roman"/>
          <w:color w:val="auto"/>
          <w:sz w:val="32"/>
          <w:szCs w:val="32"/>
        </w:rPr>
      </w:pPr>
      <w:bookmarkStart w:id="13" w:name="_Toc95106052"/>
      <w:r>
        <w:rPr>
          <w:rFonts w:ascii="Times New Roman" w:eastAsia="楷体" w:hAnsi="Times New Roman"/>
          <w:color w:val="auto"/>
          <w:sz w:val="32"/>
          <w:szCs w:val="32"/>
        </w:rPr>
        <w:t>（一）指导思想。</w:t>
      </w:r>
      <w:bookmarkEnd w:id="13"/>
    </w:p>
    <w:p>
      <w:pPr>
        <w:topLinePunct/>
        <w:spacing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增强“四个意识”，坚定“四个自信”，做到“两个维护”，紧紧围绕统筹推进“五位一体”总体布局和协调推进“四个全面”战略布局，立足新发展阶段、贯彻新发展理念、构建新发展格局，聚焦“举旗帜、聚民心、育新人、兴文化、展形象”使命任务，坚持以人民为中心的发展思想，坚持以社会主义核心价值观为引领，坚持稳中求进、守正创新，深入实施提质创优工程、智慧广电工程</w:t>
      </w:r>
      <w:r>
        <w:rPr>
          <w:rFonts w:ascii="仿宋_GB2312" w:eastAsia="仿宋_GB2312"/>
          <w:sz w:val="32"/>
          <w:szCs w:val="32"/>
        </w:rPr>
        <w:t>及</w:t>
      </w:r>
      <w:r>
        <w:rPr>
          <w:rFonts w:ascii="仿宋_GB2312" w:eastAsia="仿宋_GB2312" w:hint="eastAsia"/>
          <w:sz w:val="32"/>
          <w:szCs w:val="32"/>
        </w:rPr>
        <w:t>应急广播体系建设</w:t>
      </w:r>
      <w:r>
        <w:rPr>
          <w:rFonts w:ascii="仿宋_GB2312" w:eastAsia="仿宋_GB2312"/>
          <w:sz w:val="32"/>
          <w:szCs w:val="32"/>
        </w:rPr>
        <w:t>等重点惠民工程</w:t>
      </w:r>
      <w:r>
        <w:rPr>
          <w:rFonts w:ascii="仿宋_GB2312" w:eastAsia="仿宋_GB2312" w:hint="eastAsia"/>
          <w:sz w:val="32"/>
          <w:szCs w:val="32"/>
        </w:rPr>
        <w:t>，推动我省广播电视和网络视听高质量创新性发展，为辽宁全面建设社会主义现代化开好局、起好步贡献广电力量。</w:t>
      </w:r>
    </w:p>
    <w:p>
      <w:pPr>
        <w:pStyle w:val="3"/>
        <w:ind w:firstLineChars="100" w:firstLine="320"/>
        <w:jc w:val="both"/>
        <w:rPr>
          <w:rFonts w:ascii="Times New Roman" w:eastAsia="楷体" w:hAnsi="Times New Roman"/>
          <w:color w:val="auto"/>
          <w:sz w:val="32"/>
          <w:szCs w:val="32"/>
        </w:rPr>
      </w:pPr>
      <w:bookmarkStart w:id="14" w:name="_Toc95106053"/>
      <w:r>
        <w:rPr>
          <w:rFonts w:ascii="Times New Roman" w:eastAsia="楷体" w:hAnsi="Times New Roman"/>
          <w:color w:val="auto"/>
          <w:sz w:val="32"/>
          <w:szCs w:val="32"/>
        </w:rPr>
        <w:t>（二）基本原则。</w:t>
      </w:r>
      <w:bookmarkEnd w:id="14"/>
    </w:p>
    <w:p>
      <w:pPr>
        <w:spacing w:after="0" w:line="560" w:lineRule="exact"/>
        <w:ind w:firstLineChars="200" w:firstLine="640"/>
        <w:rPr>
          <w:rFonts w:ascii="仿宋_GB2312" w:eastAsia="仿宋_GB2312" w:hint="eastAsia"/>
          <w:sz w:val="32"/>
          <w:szCs w:val="32"/>
        </w:rPr>
      </w:pPr>
      <w:bookmarkStart w:id="15" w:name="_Toc95106054"/>
      <w:r>
        <w:rPr>
          <w:rStyle w:val="4Char"/>
          <w:rFonts w:ascii="仿宋_GB2312" w:eastAsia="仿宋_GB2312" w:hint="eastAsia"/>
          <w:b w:val="0"/>
          <w:bCs w:val="0"/>
          <w:i w:val="0"/>
          <w:color w:val="auto"/>
          <w:sz w:val="32"/>
          <w:szCs w:val="32"/>
        </w:rPr>
        <w:t>1.坚持党的全面领导</w:t>
      </w:r>
      <w:bookmarkEnd w:id="15"/>
      <w:r>
        <w:rPr>
          <w:rFonts w:ascii="仿宋_GB2312" w:eastAsia="仿宋_GB2312" w:hint="eastAsia"/>
          <w:sz w:val="32"/>
          <w:szCs w:val="32"/>
        </w:rPr>
        <w:t>。坚决维护党中央权威和集中统一领导，以政治建设为统领，坚持党管宣传、党管意识形态、党管媒体，坚持马克思主义新闻观，牢牢把握正确政治方向、舆论导向、价值取向，把党的意志、党的主张、党的部署贯彻到广播电视和网络视听工作全领域、各环节，努力建设广电姓党、绝对忠诚的宣传文化阵地。</w:t>
      </w:r>
    </w:p>
    <w:p>
      <w:pPr>
        <w:spacing w:after="0" w:line="560" w:lineRule="exact"/>
        <w:ind w:firstLineChars="200" w:firstLine="640"/>
        <w:rPr>
          <w:rFonts w:ascii="仿宋_GB2312" w:eastAsia="仿宋_GB2312" w:hint="eastAsia"/>
          <w:sz w:val="32"/>
          <w:szCs w:val="32"/>
        </w:rPr>
      </w:pPr>
      <w:bookmarkStart w:id="16" w:name="_Toc95106055"/>
      <w:r>
        <w:rPr>
          <w:rStyle w:val="4Char"/>
          <w:rFonts w:ascii="仿宋_GB2312" w:eastAsia="仿宋_GB2312" w:hint="eastAsia"/>
          <w:b w:val="0"/>
          <w:bCs w:val="0"/>
          <w:i w:val="0"/>
          <w:color w:val="auto"/>
          <w:sz w:val="32"/>
          <w:szCs w:val="32"/>
        </w:rPr>
        <w:t>2.坚持以人民为中心</w:t>
      </w:r>
      <w:bookmarkEnd w:id="16"/>
      <w:r>
        <w:rPr>
          <w:rFonts w:ascii="仿宋_GB2312" w:eastAsia="仿宋_GB2312" w:hint="eastAsia"/>
          <w:sz w:val="32"/>
          <w:szCs w:val="32"/>
        </w:rPr>
        <w:t>。把实现好、维护好、发展好最广大人民根本利益作为出发点和落脚点，主动适应科技创新和媒体融合发展趋势，坚持固根基、扬优势、补短板、强弱项，推动内容创作生产提质升级，推动产品服务业态不断创新，努力满足人民对美好文化生活和综合信息服务的新期待。</w:t>
      </w:r>
    </w:p>
    <w:p>
      <w:pPr>
        <w:topLinePunct/>
        <w:spacing w:after="0" w:line="560" w:lineRule="exact"/>
        <w:ind w:firstLineChars="200" w:firstLine="640"/>
        <w:rPr>
          <w:rFonts w:ascii="仿宋_GB2312" w:eastAsia="仿宋_GB2312" w:hint="eastAsia"/>
          <w:sz w:val="32"/>
          <w:szCs w:val="32"/>
        </w:rPr>
      </w:pPr>
      <w:bookmarkStart w:id="17" w:name="_Toc95106056"/>
      <w:r>
        <w:rPr>
          <w:rStyle w:val="4Char"/>
          <w:rFonts w:ascii="仿宋_GB2312" w:eastAsia="仿宋_GB2312" w:hint="eastAsia"/>
          <w:b w:val="0"/>
          <w:bCs w:val="0"/>
          <w:i w:val="0"/>
          <w:color w:val="auto"/>
          <w:sz w:val="32"/>
          <w:szCs w:val="32"/>
        </w:rPr>
        <w:t>3.坚持新发展理念</w:t>
      </w:r>
      <w:bookmarkEnd w:id="17"/>
      <w:r>
        <w:rPr>
          <w:rFonts w:ascii="仿宋_GB2312" w:eastAsia="仿宋_GB2312" w:hint="eastAsia"/>
          <w:sz w:val="32"/>
          <w:szCs w:val="32"/>
        </w:rPr>
        <w:t>。围绕立足新发展阶段</w:t>
      </w:r>
      <w:r>
        <w:rPr>
          <w:rFonts w:ascii="仿宋_GB2312" w:eastAsia="仿宋_GB2312"/>
          <w:sz w:val="32"/>
          <w:szCs w:val="32"/>
        </w:rPr>
        <w:t>、</w:t>
      </w:r>
      <w:r>
        <w:rPr>
          <w:rFonts w:ascii="仿宋_GB2312" w:eastAsia="仿宋_GB2312" w:hint="eastAsia"/>
          <w:sz w:val="32"/>
          <w:szCs w:val="32"/>
        </w:rPr>
        <w:t>贯彻新发展理念</w:t>
      </w:r>
      <w:r>
        <w:rPr>
          <w:rFonts w:ascii="仿宋_GB2312" w:eastAsia="仿宋_GB2312"/>
          <w:sz w:val="32"/>
          <w:szCs w:val="32"/>
        </w:rPr>
        <w:t>、</w:t>
      </w:r>
      <w:r>
        <w:rPr>
          <w:rFonts w:ascii="仿宋_GB2312" w:eastAsia="仿宋_GB2312" w:hint="eastAsia"/>
          <w:sz w:val="32"/>
          <w:szCs w:val="32"/>
        </w:rPr>
        <w:t>构建新发展格局，落实全面深化改革要求，聚焦广播电视和网络视听高质量发展，推动工作内容、形式、方法、手段、业态、体制、机制等改革创新，提升工作法治化、制度化、规范化水平，建立现代化治理体系。</w:t>
      </w:r>
    </w:p>
    <w:p>
      <w:pPr>
        <w:topLinePunct/>
        <w:spacing w:line="560" w:lineRule="exact"/>
        <w:ind w:firstLineChars="200" w:firstLine="640"/>
        <w:rPr>
          <w:rFonts w:ascii="仿宋_GB2312" w:eastAsia="仿宋_GB2312" w:hint="eastAsia"/>
          <w:sz w:val="32"/>
          <w:szCs w:val="32"/>
        </w:rPr>
      </w:pPr>
      <w:bookmarkStart w:id="18" w:name="_Toc95106057"/>
      <w:r>
        <w:rPr>
          <w:rStyle w:val="4Char"/>
          <w:rFonts w:ascii="仿宋_GB2312" w:eastAsia="仿宋_GB2312" w:hint="eastAsia"/>
          <w:b w:val="0"/>
          <w:bCs w:val="0"/>
          <w:i w:val="0"/>
          <w:color w:val="auto"/>
          <w:sz w:val="32"/>
          <w:szCs w:val="32"/>
        </w:rPr>
        <w:t>4.坚持系统观念</w:t>
      </w:r>
      <w:bookmarkEnd w:id="18"/>
      <w:r>
        <w:rPr>
          <w:rFonts w:ascii="仿宋_GB2312" w:eastAsia="仿宋_GB2312" w:hint="eastAsia"/>
          <w:sz w:val="32"/>
          <w:szCs w:val="32"/>
        </w:rPr>
        <w:t>。加强前瞻思考、全局谋划、战略布局、整体推进、重点突破，统筹事业和产业、创作和传播、国内和国际、发展和安全，推动广播电视和网络视听系统集成、技术迭代与媒体融合协同高效、党的建设与人才队伍整体提高，实现发展质量、结构、规模、速度、效益、安全相统一。</w:t>
      </w:r>
    </w:p>
    <w:p>
      <w:pPr>
        <w:pStyle w:val="1"/>
        <w:spacing w:before="0" w:line="560" w:lineRule="exact"/>
        <w:ind w:firstLineChars="200" w:firstLine="640"/>
        <w:jc w:val="both"/>
        <w:rPr>
          <w:rFonts w:ascii="Times New Roman" w:eastAsia="黑体" w:hAnsi="Times New Roman"/>
          <w:b w:val="0"/>
          <w:color w:val="auto"/>
          <w:sz w:val="32"/>
          <w:szCs w:val="32"/>
        </w:rPr>
      </w:pPr>
      <w:bookmarkStart w:id="19" w:name="_Toc95106058"/>
      <w:r>
        <w:rPr>
          <w:rFonts w:ascii="Times New Roman" w:eastAsia="黑体" w:hAnsi="Times New Roman"/>
          <w:b w:val="0"/>
          <w:color w:val="auto"/>
          <w:sz w:val="32"/>
          <w:szCs w:val="32"/>
        </w:rPr>
        <w:t>三、发展目标和主要任务</w:t>
      </w:r>
      <w:bookmarkEnd w:id="19"/>
    </w:p>
    <w:p>
      <w:pPr>
        <w:pStyle w:val="3"/>
        <w:ind w:firstLineChars="100" w:firstLine="320"/>
        <w:jc w:val="both"/>
        <w:rPr>
          <w:rFonts w:ascii="Times New Roman" w:eastAsia="楷体" w:hAnsi="Times New Roman"/>
          <w:color w:val="auto"/>
          <w:sz w:val="32"/>
          <w:szCs w:val="32"/>
        </w:rPr>
      </w:pPr>
      <w:bookmarkStart w:id="20" w:name="_Toc95106059"/>
      <w:r>
        <w:rPr>
          <w:rFonts w:ascii="Times New Roman" w:eastAsia="楷体" w:hAnsi="Times New Roman"/>
          <w:color w:val="auto"/>
          <w:sz w:val="32"/>
          <w:szCs w:val="32"/>
        </w:rPr>
        <w:t>（一）发展目标。</w:t>
      </w:r>
      <w:bookmarkEnd w:id="20"/>
    </w:p>
    <w:p>
      <w:pPr>
        <w:spacing w:after="0" w:line="560" w:lineRule="exact"/>
        <w:ind w:firstLineChars="200" w:firstLine="640"/>
        <w:jc w:val="both"/>
        <w:rPr>
          <w:rFonts w:ascii="仿宋_GB2312" w:eastAsia="仿宋_GB2312" w:hint="eastAsia"/>
          <w:sz w:val="32"/>
          <w:szCs w:val="32"/>
        </w:rPr>
      </w:pPr>
      <w:bookmarkStart w:id="21" w:name="_Toc95106060"/>
      <w:r>
        <w:rPr>
          <w:rStyle w:val="4Char"/>
          <w:rFonts w:ascii="仿宋_GB2312" w:eastAsia="仿宋_GB2312" w:hint="eastAsia"/>
          <w:b w:val="0"/>
          <w:bCs w:val="0"/>
          <w:i w:val="0"/>
          <w:color w:val="auto"/>
          <w:sz w:val="32"/>
          <w:szCs w:val="32"/>
        </w:rPr>
        <w:t>1.舆论引导能力和水平进一步提升</w:t>
      </w:r>
      <w:bookmarkEnd w:id="21"/>
      <w:r>
        <w:rPr>
          <w:rFonts w:ascii="仿宋_GB2312" w:eastAsia="仿宋_GB2312" w:hint="eastAsia"/>
          <w:sz w:val="32"/>
          <w:szCs w:val="32"/>
        </w:rPr>
        <w:t>。牢牢把握党在意识形态领域的领导权、话语权，全面增强阵地意识，做大正面宣传、做强主流舆论、做优宣传时效。深入推进宣传创新，适应传播格局和舆论生态的深刻变化，创新话语方式，增强议题设置能力，推动媒体融合向纵深发展，打造好新型传播平台。积极推动广播电视和新型媒体在信息内容、技术应用、平台终端、管理手段上共融共通，不断增强宣传的针对性和时效性，系统构建舆论引导新格局。</w:t>
      </w:r>
    </w:p>
    <w:p>
      <w:pPr>
        <w:spacing w:after="0" w:line="560" w:lineRule="exact"/>
        <w:ind w:firstLineChars="200" w:firstLine="640"/>
        <w:jc w:val="both"/>
        <w:rPr>
          <w:rFonts w:ascii="仿宋_GB2312" w:eastAsia="仿宋_GB2312" w:hint="eastAsia"/>
          <w:sz w:val="32"/>
          <w:szCs w:val="32"/>
        </w:rPr>
      </w:pPr>
      <w:bookmarkStart w:id="22" w:name="_Toc95106061"/>
      <w:r>
        <w:rPr>
          <w:rStyle w:val="4Char"/>
          <w:rFonts w:ascii="仿宋_GB2312" w:eastAsia="仿宋_GB2312" w:hint="eastAsia"/>
          <w:b w:val="0"/>
          <w:bCs w:val="0"/>
          <w:i w:val="0"/>
          <w:color w:val="auto"/>
          <w:sz w:val="32"/>
          <w:szCs w:val="32"/>
        </w:rPr>
        <w:t>2.精品创作生产更加丰富</w:t>
      </w:r>
      <w:bookmarkEnd w:id="22"/>
      <w:r>
        <w:rPr>
          <w:rFonts w:ascii="仿宋_GB2312" w:eastAsia="仿宋_GB2312" w:hint="eastAsia"/>
          <w:sz w:val="32"/>
          <w:szCs w:val="32"/>
        </w:rPr>
        <w:t>。坚持以人民为中心的创作导向，抓好广播电视节目、精品剧目提质创优工程</w:t>
      </w:r>
      <w:r>
        <w:rPr>
          <w:rFonts w:ascii="仿宋_GB2312" w:eastAsia="仿宋_GB2312"/>
          <w:sz w:val="32"/>
          <w:szCs w:val="32"/>
        </w:rPr>
        <w:t>、</w:t>
      </w:r>
      <w:r>
        <w:rPr>
          <w:rFonts w:ascii="仿宋_GB2312" w:eastAsia="仿宋_GB2312" w:hint="eastAsia"/>
          <w:sz w:val="32"/>
          <w:szCs w:val="32"/>
        </w:rPr>
        <w:t>网络视听节目精品建设工程，围绕重要节点、重大主题，推出更多思想精深、艺术精湛、制作精良的精品力作。制定重大项目规划，强化优秀项目储备，力争在斩获中国广播电视大奖、“五个一工程”奖项数量上实现新高。积极开展国际交流与合作，拓宽“走出去”渠道，争取政策和资金扶持，扩大“辽字号”节（剧）目国际影响力。</w:t>
      </w:r>
    </w:p>
    <w:p>
      <w:pPr>
        <w:spacing w:after="0" w:line="560" w:lineRule="exact"/>
        <w:ind w:firstLineChars="200" w:firstLine="640"/>
        <w:jc w:val="both"/>
        <w:rPr>
          <w:rFonts w:ascii="仿宋_GB2312" w:eastAsia="仿宋_GB2312" w:hint="eastAsia"/>
          <w:sz w:val="32"/>
          <w:szCs w:val="32"/>
        </w:rPr>
      </w:pPr>
      <w:bookmarkStart w:id="23" w:name="_Toc95106062"/>
      <w:r>
        <w:rPr>
          <w:rStyle w:val="4Char"/>
          <w:rFonts w:ascii="仿宋_GB2312" w:eastAsia="仿宋_GB2312" w:hint="eastAsia"/>
          <w:b w:val="0"/>
          <w:bCs w:val="0"/>
          <w:i w:val="0"/>
          <w:color w:val="auto"/>
          <w:sz w:val="32"/>
          <w:szCs w:val="32"/>
        </w:rPr>
        <w:t>3.公共文化服务体系全面升级</w:t>
      </w:r>
      <w:bookmarkEnd w:id="23"/>
      <w:r>
        <w:rPr>
          <w:rFonts w:ascii="仿宋_GB2312" w:eastAsia="仿宋_GB2312" w:hint="eastAsia"/>
          <w:sz w:val="32"/>
          <w:szCs w:val="32"/>
        </w:rPr>
        <w:t>。广播电视公共服务体系实现提质增效、优化升级，“智慧广电+公共服务”建设深入开展，广播电视公共服务区域均等化、城乡均等化水平显著提高，全面实施智慧广电固边工程、智慧广电乡村（城镇）工程，统一联动、安全可靠、平战结合的全省应急广播体系基本建立，广播电视综合覆盖水平持续提升，广播电视公共服务数字化、高清化、网络化、智能化、移动化水平显著提高，转型升级取得实质性进展，基本实现广播电视“户户通”向智慧广电“人人通”升级。</w:t>
      </w:r>
    </w:p>
    <w:p>
      <w:pPr>
        <w:spacing w:after="0" w:line="560" w:lineRule="exact"/>
        <w:ind w:firstLineChars="200" w:firstLine="640"/>
        <w:jc w:val="both"/>
        <w:rPr>
          <w:rFonts w:ascii="仿宋_GB2312" w:eastAsia="仿宋_GB2312" w:hint="eastAsia"/>
          <w:sz w:val="32"/>
          <w:szCs w:val="32"/>
        </w:rPr>
      </w:pPr>
      <w:bookmarkStart w:id="24" w:name="_Toc95106063"/>
      <w:r>
        <w:rPr>
          <w:rStyle w:val="4Char"/>
          <w:rFonts w:ascii="仿宋_GB2312" w:eastAsia="仿宋_GB2312" w:hint="eastAsia"/>
          <w:b w:val="0"/>
          <w:bCs w:val="0"/>
          <w:i w:val="0"/>
          <w:color w:val="auto"/>
          <w:sz w:val="32"/>
          <w:szCs w:val="32"/>
        </w:rPr>
        <w:t>4.产业实力明显增强</w:t>
      </w:r>
      <w:bookmarkEnd w:id="24"/>
      <w:r>
        <w:rPr>
          <w:rFonts w:ascii="仿宋_GB2312" w:eastAsia="仿宋_GB2312" w:hint="eastAsia"/>
          <w:sz w:val="32"/>
          <w:szCs w:val="32"/>
        </w:rPr>
        <w:t>。提高产业资源配置效率，强化资源整合、产业聚合、平台融合，持续推动产业高质量发展，做优做强广播电视和网络视听产业生态。大力发展新兴产业，推动高新技术在广播电视和网络视听领域应用。促进传统媒体和新兴媒体高质量深度融合发展，强化资源整合，加强扶持引导，培育储备一批具有高质量创新性的重点产业项目，不断优化广播电视和网络视听产业结构布局。</w:t>
      </w:r>
    </w:p>
    <w:p>
      <w:pPr>
        <w:adjustRightInd w:val="0"/>
        <w:snapToGrid w:val="0"/>
        <w:spacing w:after="0" w:line="560" w:lineRule="exact"/>
        <w:ind w:firstLineChars="200" w:firstLine="640"/>
        <w:jc w:val="both"/>
        <w:rPr>
          <w:rFonts w:ascii="仿宋_GB2312" w:eastAsia="仿宋_GB2312" w:hint="eastAsia"/>
          <w:sz w:val="32"/>
          <w:szCs w:val="32"/>
        </w:rPr>
      </w:pPr>
      <w:bookmarkStart w:id="25" w:name="_Toc95106064"/>
      <w:r>
        <w:rPr>
          <w:rStyle w:val="4Char"/>
          <w:rFonts w:ascii="仿宋_GB2312" w:eastAsia="仿宋_GB2312" w:hint="eastAsia"/>
          <w:b w:val="0"/>
          <w:bCs w:val="0"/>
          <w:i w:val="0"/>
          <w:color w:val="auto"/>
          <w:sz w:val="32"/>
          <w:szCs w:val="32"/>
        </w:rPr>
        <w:t>5.智慧广电建设和广电5G网络建设全面发展</w:t>
      </w:r>
      <w:bookmarkEnd w:id="25"/>
      <w:r>
        <w:rPr>
          <w:rFonts w:ascii="仿宋_GB2312" w:eastAsia="仿宋_GB2312" w:hint="eastAsia"/>
          <w:sz w:val="32"/>
          <w:szCs w:val="32"/>
        </w:rPr>
        <w:t>。新一代信息技术在广播电视和网络视听行业深度融合、广泛应用，以先进技术为支撑、创新管理体系为保障、拓展服务为目标的智慧广电体系初步建立，融媒体中心建设、省级广播电视机构智慧广电大数据平台建设取得显著成效，“北方云”“盛京云”等云平台不断升级完善，广播电视制播云平台建设持续推进，高清频道成为主流制播模式，4K/8K超高清频道播出传输取得新进展，立体环绕声、沉浸声广播应用取得新成效，有线电视网络智能化、IP化改造基本完成，“全省一网”并纳入“全国一网”一体化运营管理基本实现，广电5G建设全面推进，广电网络由“户户通”向“人人通”跨越基本完成，智慧广电融合服务等新业态在广播电视内容生产、播出传输、安全监管领域全面发展，“智慧广电+”生态体系初步形成，为建设“数字辽宁、智造强省”提供有力支撑。</w:t>
      </w:r>
    </w:p>
    <w:p>
      <w:pPr>
        <w:adjustRightInd w:val="0"/>
        <w:snapToGrid w:val="0"/>
        <w:spacing w:after="0" w:line="560" w:lineRule="exact"/>
        <w:ind w:firstLineChars="200" w:firstLine="640"/>
        <w:jc w:val="both"/>
        <w:rPr>
          <w:rFonts w:ascii="仿宋_GB2312" w:eastAsia="仿宋_GB2312" w:hint="eastAsia"/>
          <w:sz w:val="32"/>
          <w:szCs w:val="32"/>
        </w:rPr>
      </w:pPr>
      <w:bookmarkStart w:id="26" w:name="_Toc95106065"/>
      <w:r>
        <w:rPr>
          <w:rStyle w:val="4Char"/>
          <w:rFonts w:ascii="仿宋_GB2312" w:eastAsia="仿宋_GB2312" w:hint="eastAsia"/>
          <w:b w:val="0"/>
          <w:bCs w:val="0"/>
          <w:i w:val="0"/>
          <w:color w:val="auto"/>
          <w:sz w:val="32"/>
          <w:szCs w:val="32"/>
        </w:rPr>
        <w:t>6.安全保障能力显著提高</w:t>
      </w:r>
      <w:bookmarkEnd w:id="26"/>
      <w:r>
        <w:rPr>
          <w:rFonts w:ascii="仿宋_GB2312" w:eastAsia="仿宋_GB2312" w:hint="eastAsia"/>
          <w:sz w:val="32"/>
          <w:szCs w:val="32"/>
        </w:rPr>
        <w:t>。意识形态工作责任制得到全面落实，重点领域规范管理力度全面加强，广播电视和网络视听行业综合治理体系进一步完善，网上网下统一导向、统一标准、统一尺度的宏观调控管理能力和管理水平不断提高，集指挥调度、态势预警、应急处置于一体的安全播出工作机制进一步完善，互联互通、资源共享、智能协同的智慧监管体系初步建成，行业治理体系应对风险挑战能力显著提升，广播电视和网络视听阵地综合管理能力全面增强。</w:t>
      </w:r>
    </w:p>
    <w:p>
      <w:pPr>
        <w:pStyle w:val="3"/>
        <w:ind w:firstLineChars="100" w:firstLine="320"/>
        <w:jc w:val="both"/>
        <w:rPr>
          <w:rFonts w:ascii="Times New Roman" w:eastAsia="楷体" w:hAnsi="Times New Roman"/>
          <w:color w:val="auto"/>
          <w:sz w:val="32"/>
          <w:szCs w:val="32"/>
        </w:rPr>
      </w:pPr>
      <w:bookmarkStart w:id="27" w:name="_Toc95106066"/>
      <w:r>
        <w:rPr>
          <w:rFonts w:ascii="Times New Roman" w:eastAsia="楷体" w:hAnsi="Times New Roman"/>
          <w:color w:val="auto"/>
          <w:sz w:val="32"/>
          <w:szCs w:val="32"/>
        </w:rPr>
        <w:t>（二）主要任务。</w:t>
      </w:r>
      <w:bookmarkEnd w:id="27"/>
    </w:p>
    <w:p>
      <w:pPr>
        <w:topLinePunct/>
        <w:spacing w:line="560" w:lineRule="exact"/>
        <w:ind w:firstLineChars="200" w:firstLine="640"/>
        <w:jc w:val="both"/>
        <w:rPr>
          <w:rFonts w:ascii="仿宋_GB2312" w:eastAsia="仿宋_GB2312" w:hint="eastAsia"/>
          <w:sz w:val="32"/>
          <w:szCs w:val="32"/>
        </w:rPr>
      </w:pPr>
      <w:bookmarkStart w:id="28" w:name="_Toc95106067"/>
      <w:r>
        <w:rPr>
          <w:rStyle w:val="4Char"/>
          <w:rFonts w:ascii="仿宋_GB2312" w:eastAsia="仿宋_GB2312" w:hint="eastAsia"/>
          <w:b w:val="0"/>
          <w:bCs w:val="0"/>
          <w:i w:val="0"/>
          <w:color w:val="auto"/>
          <w:sz w:val="32"/>
          <w:szCs w:val="32"/>
        </w:rPr>
        <w:t>1.坚持正确舆论导向，不断增强广播电视和网络视听宣传实力</w:t>
      </w:r>
      <w:bookmarkEnd w:id="28"/>
      <w:r>
        <w:rPr>
          <w:rFonts w:ascii="仿宋_GB2312" w:eastAsia="仿宋_GB2312" w:hint="eastAsia"/>
          <w:sz w:val="32"/>
          <w:szCs w:val="32"/>
        </w:rPr>
        <w:t>。不断深化对宣传工作的规律性认识，落实意识形态工作责任，进一步提升舆论宣传能力水平。在推进落实意识形态工作责任制上，明确责任分工，强化制度建设与落实，充分运用全省广播电视意识形态管理分级分类警示警告及表奖制度，推动压力层层传导、责任层层落实。在深化拓展广播电视媒体头条建设和网络视听媒体首页首条首屏建设上，紧紧围绕习近平总书记重要活动、重要讲话、重要部署，结合辽宁学习贯彻的生动实践，精心策划推出重点报道、新闻评论，多形态、多角度、深层次、持续性开展宣传。强化对外宣传和国际传播能力建设，讲好辽宁故事，传播辽宁声音，树立辽宁形象。在做强主流媒体新闻宣传上，加强广电主流媒体新闻采编播能力建设，推进各级广播电视机构强化新闻立台理念，推进广播电视新闻节目质量提升，持续提升全省广播电视和网络视听宣传传播力、引导力、影响力、公信力，努力适应新形势下融合化、分众化、差异化的新传播需求。在支持广电融合传播平台建设上，推进传统媒体与新兴媒体深度融合，加快建设集内容、平台、网络、终端和用户于一体的广电融媒体云平台，实现多渠道资源共享、多业务数据互通，再造内容生产和传播分发流程。推进高新技术在广播电视采集、制作、播出、分发环节的应用。积极支持市县广电播出机构探索符合本地实际的融合发展模式和路径，建强用好县级融媒体中心，打造区域性融合传播平台，不断增强宣传针对性和时效性，系统构建舆论引导新格局。</w:t>
      </w:r>
    </w:p>
    <w:tbl>
      <w:tblPr>
        <w:tblpPr w:leftFromText="180" w:rightFromText="180" w:vertAnchor="text" w:horzAnchor="page" w:tblpX="1695" w:tblpY="18"/>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813"/>
      </w:tblGrid>
      <w:tr>
        <w:trPr>
          <w:trHeight w:val="375"/>
        </w:trPr>
        <w:tc>
          <w:tcPr>
            <w:tcW w:w="8813" w:type="dxa"/>
          </w:tcPr>
          <w:p>
            <w:pPr>
              <w:topLinePunct/>
              <w:spacing w:line="580" w:lineRule="exact"/>
              <w:jc w:val="center"/>
              <w:rPr>
                <w:rFonts w:ascii="楷体" w:eastAsia="楷体"/>
                <w:sz w:val="28"/>
                <w:szCs w:val="28"/>
              </w:rPr>
            </w:pPr>
            <w:r>
              <w:rPr>
                <w:rFonts w:ascii="楷体" w:eastAsia="楷体"/>
                <w:b/>
                <w:bCs/>
                <w:sz w:val="28"/>
                <w:szCs w:val="28"/>
              </w:rPr>
              <w:t>专栏</w:t>
            </w:r>
            <w:r>
              <w:rPr>
                <w:rFonts w:ascii="Times New Roman" w:eastAsia="楷体" w:hAnsi="Times New Roman"/>
                <w:b/>
                <w:bCs/>
                <w:sz w:val="28"/>
                <w:szCs w:val="28"/>
              </w:rPr>
              <w:t>1</w:t>
            </w:r>
            <w:r>
              <w:rPr>
                <w:rFonts w:ascii="楷体" w:eastAsia="楷体"/>
                <w:b/>
                <w:bCs/>
                <w:sz w:val="28"/>
                <w:szCs w:val="28"/>
              </w:rPr>
              <w:t>　舆论引导提升工程</w:t>
            </w:r>
          </w:p>
        </w:tc>
      </w:tr>
      <w:tr>
        <w:trPr>
          <w:trHeight w:val="274"/>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01　</w:t>
            </w:r>
            <w:r>
              <w:rPr>
                <w:rFonts w:ascii="仿宋_GB2312" w:eastAsia="仿宋_GB2312" w:hint="eastAsia"/>
                <w:b/>
                <w:sz w:val="28"/>
                <w:szCs w:val="28"/>
              </w:rPr>
              <w:t>主题主线新闻舆论质量提升建设</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根据“十四五”期间重大主题主线、重要时间节点，推动实施重大主题主线宣传“专栏建设”项目，全面落实中宣部、国家广电总局和省委省政府部署要求，指导协调全省省级电视上星综合频道和电台主频率，在重要时段、主要新闻栏目中开设</w:t>
            </w:r>
            <w:r>
              <w:rPr>
                <w:rFonts w:ascii="仿宋_GB2312" w:eastAsia="仿宋_GB2312"/>
                <w:sz w:val="28"/>
                <w:szCs w:val="28"/>
              </w:rPr>
              <w:t>专</w:t>
            </w:r>
            <w:r>
              <w:rPr>
                <w:rFonts w:ascii="仿宋_GB2312" w:eastAsia="仿宋_GB2312" w:hint="eastAsia"/>
                <w:sz w:val="28"/>
                <w:szCs w:val="28"/>
              </w:rPr>
              <w:t>题专栏，推出系列报道。强化新闻报道提质创优工作，精心组织辽宁广播电视大奖（新闻类作品）评选，扎实做好全省广播电视新闻作品季度推优推荐工作，推动更多“辽字号”广电优秀新闻作品获中国广播电视大奖。坚持和完善广播电视宣传例会制度，坚持新闻立台，加强正面宣传，把握时度效，增强全省各级广播电视台宣传质量和舆论引导水平。</w:t>
            </w:r>
          </w:p>
        </w:tc>
      </w:tr>
      <w:tr>
        <w:trPr>
          <w:trHeight w:val="510"/>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02  </w:t>
            </w:r>
            <w:r>
              <w:rPr>
                <w:rFonts w:ascii="仿宋_GB2312" w:eastAsia="仿宋_GB2312" w:hint="eastAsia"/>
                <w:b/>
                <w:sz w:val="28"/>
                <w:szCs w:val="28"/>
              </w:rPr>
              <w:t>主旋律作品创作</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丰富重大革命、重大历史题材和重大现实题材剧（节）目选题，聘请省内外专家学者围绕“三重大”题材“深扎”采风、研讨论证，加强剧本内容审查，确保史实准确、导向正确。肩负起“三重大”在新时代的责任和使命，落实好习近平总书记对重大题材创作的重要指示批示要求，择优培育一批再现党的历史、围绕党和国家重大时间节点的重大题材主旋律优秀剧本。</w:t>
            </w:r>
          </w:p>
        </w:tc>
      </w:tr>
      <w:tr>
        <w:trPr>
          <w:trHeight w:val="510"/>
        </w:trPr>
        <w:tc>
          <w:tcPr>
            <w:tcW w:w="8813" w:type="dxa"/>
          </w:tcPr>
          <w:p>
            <w:pPr>
              <w:spacing w:after="0" w:line="520" w:lineRule="exact"/>
              <w:jc w:val="both"/>
              <w:rPr>
                <w:rFonts w:ascii="仿宋_GB2312" w:eastAsia="仿宋_GB2312" w:hint="eastAsia"/>
                <w:sz w:val="28"/>
                <w:szCs w:val="28"/>
              </w:rPr>
            </w:pPr>
            <w:r>
              <w:rPr>
                <w:rFonts w:ascii="仿宋_GB2312" w:eastAsia="仿宋_GB2312" w:hint="eastAsia"/>
                <w:sz w:val="28"/>
                <w:szCs w:val="28"/>
              </w:rPr>
              <w:t>03　</w:t>
            </w:r>
            <w:r>
              <w:rPr>
                <w:rFonts w:ascii="仿宋_GB2312" w:eastAsia="仿宋_GB2312" w:hint="eastAsia"/>
                <w:b/>
                <w:sz w:val="28"/>
                <w:szCs w:val="28"/>
              </w:rPr>
              <w:t>北斗云技术平台</w:t>
            </w:r>
          </w:p>
          <w:p>
            <w:pPr>
              <w:pStyle w:val="39"/>
              <w:shd w:val="clear" w:color="auto" w:fill="FFFFFF"/>
              <w:spacing w:before="0" w:beforeAutospacing="0" w:after="0" w:afterAutospacing="0" w:line="520" w:lineRule="exact"/>
              <w:ind w:firstLineChars="200" w:firstLine="560"/>
              <w:rPr>
                <w:rFonts w:ascii="仿宋_GB2312" w:eastAsia="仿宋_GB2312" w:hint="eastAsia"/>
                <w:sz w:val="28"/>
                <w:szCs w:val="28"/>
              </w:rPr>
            </w:pPr>
            <w:r>
              <w:rPr>
                <w:rFonts w:ascii="仿宋_GB2312" w:eastAsia="仿宋_GB2312" w:hint="eastAsia"/>
                <w:kern w:val="0"/>
                <w:sz w:val="28"/>
                <w:szCs w:val="28"/>
              </w:rPr>
              <w:t>升级扩容北斗云技术平台，构建全媒体生产传播技术体系，加快推进媒体深度融合发展。以互联网思维优化资源配置，向互联网主阵地汇集、向移动端倾斜，打造“北斗融媒”移动客户端。利用北斗云技术平台，搭建全媒体资源库，与《辽宁省“十四五”数字政府发展规划》全面对接，参与电子政务、智慧城市等领域信息化项目建设，建立新闻+服务+商务的运营模式，在新闻发布、政务服务、民生服务、社交应用等领域扩大传播影响力。加快推进省级和市级广电融媒体建设，建立长效运营机制，健全与县级融媒体中心的协同发展机制，打造技术先进、自主可控、传播力强的新型融媒体平台。</w:t>
            </w:r>
          </w:p>
        </w:tc>
      </w:tr>
      <w:tr>
        <w:trPr>
          <w:trHeight w:val="510"/>
        </w:trPr>
        <w:tc>
          <w:tcPr>
            <w:tcW w:w="8813"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04  </w:t>
            </w:r>
            <w:r>
              <w:rPr>
                <w:rFonts w:ascii="仿宋_GB2312" w:eastAsia="仿宋_GB2312" w:hint="eastAsia"/>
                <w:b/>
                <w:sz w:val="28"/>
                <w:szCs w:val="28"/>
              </w:rPr>
              <w:t>融合媒体聚合传播平台</w:t>
            </w:r>
          </w:p>
          <w:p>
            <w:pPr>
              <w:topLinePunct/>
              <w:adjustRightInd w:val="0"/>
              <w:snapToGrid w:val="0"/>
              <w:spacing w:after="0" w:line="520" w:lineRule="exact"/>
              <w:ind w:firstLineChars="150" w:firstLine="420"/>
              <w:jc w:val="both"/>
              <w:rPr>
                <w:rFonts w:ascii="仿宋_GB2312" w:eastAsia="仿宋_GB2312" w:hint="eastAsia"/>
                <w:sz w:val="28"/>
                <w:szCs w:val="28"/>
              </w:rPr>
            </w:pPr>
            <w:r>
              <w:rPr>
                <w:rFonts w:ascii="仿宋_GB2312" w:eastAsia="仿宋_GB2312" w:hint="eastAsia"/>
                <w:sz w:val="28"/>
                <w:szCs w:val="28"/>
              </w:rPr>
              <w:t>在中国广电辽宁网络股份有限公司“云</w:t>
            </w:r>
            <w:r>
              <w:rPr>
                <w:rFonts w:ascii="仿宋_GB2312" w:eastAsia="仿宋_GB2312"/>
                <w:sz w:val="28"/>
                <w:szCs w:val="28"/>
              </w:rPr>
              <w:t>电视</w:t>
            </w:r>
            <w:r>
              <w:rPr>
                <w:rFonts w:ascii="仿宋_GB2312" w:eastAsia="仿宋_GB2312" w:hint="eastAsia"/>
                <w:sz w:val="28"/>
                <w:szCs w:val="28"/>
              </w:rPr>
              <w:t>”“</w:t>
            </w:r>
            <w:r>
              <w:rPr>
                <w:rFonts w:ascii="仿宋_GB2312" w:eastAsia="仿宋_GB2312"/>
                <w:sz w:val="28"/>
                <w:szCs w:val="28"/>
              </w:rPr>
              <w:t>极速</w:t>
            </w:r>
            <w:r>
              <w:rPr>
                <w:rFonts w:ascii="仿宋_GB2312" w:eastAsia="仿宋_GB2312" w:hint="eastAsia"/>
                <w:sz w:val="28"/>
                <w:szCs w:val="28"/>
              </w:rPr>
              <w:t>云</w:t>
            </w:r>
            <w:r>
              <w:rPr>
                <w:rFonts w:ascii="仿宋_GB2312" w:eastAsia="仿宋_GB2312"/>
                <w:sz w:val="28"/>
                <w:szCs w:val="28"/>
              </w:rPr>
              <w:t>电视</w:t>
            </w:r>
            <w:r>
              <w:rPr>
                <w:rFonts w:ascii="仿宋_GB2312" w:eastAsia="仿宋_GB2312" w:hint="eastAsia"/>
                <w:sz w:val="28"/>
                <w:szCs w:val="28"/>
              </w:rPr>
              <w:t>”平台基础上，实现端到端IP分发与互联网业务聚合，建立基于场景的可视化通信与社交化的视频共享机制，面向“有线、无线、卫星、移动”四种传播途径，适配“手机屏、PAD屏、电脑屏、电视屏、户外屏”五种终端屏幕，兼容DVB、OTT、IPTV等多种技术与经营模式的融合媒体聚合传播平台。推进融媒体中心建设，促进各级媒体融合发展，扩大政务服务与党务服务的基础覆盖，拓展面向公共事业的融合媒体云服务，以“联网联控联播”的模式，将符合条件的户外全彩电子屏统一接入平台，实现“同一座城市、同一种声音、同一个画面”的城市风景线，逐步推动融合媒体聚合传播子平台辐射文化、教育、旅游、交通等行业，构建辽宁融合媒体服务生态圈。</w:t>
            </w:r>
          </w:p>
        </w:tc>
      </w:tr>
      <w:tr>
        <w:trPr>
          <w:trHeight w:val="510"/>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05</w:t>
            </w:r>
            <w:r>
              <w:rPr>
                <w:rFonts w:ascii="仿宋_GB2312" w:eastAsia="仿宋_GB2312" w:hint="eastAsia"/>
                <w:b/>
                <w:sz w:val="28"/>
                <w:szCs w:val="28"/>
              </w:rPr>
              <w:t>　国家文化大数据辽宁省分平台</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以中国广电辽宁网络股份有限公司“北方云”智慧广电云平台为基础，建设国家文化大数据辽宁省分平台。运用高新技术实现文化遗产标本库（辽宁）、民族文化基因库（辽宁）及中华文化素材库（辽宁）的数据关联、存储、检索，打造逻辑集中、物理分散的技术平台。依托中国广电辽宁网络股份有限公司骨干网络，链接国家文化大数据中心平台、东北区域分平台、辽宁省分平台，链接我省公共文化机构、旅游景区、城市购物中心、中小学幼儿园、家庭、社区等，实现文化大数据平台全省联网、全国联网。</w:t>
            </w:r>
          </w:p>
        </w:tc>
      </w:tr>
      <w:tr>
        <w:trPr>
          <w:trHeight w:val="510"/>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b/>
                <w:sz w:val="28"/>
                <w:szCs w:val="28"/>
              </w:rPr>
              <w:t>06  辽宁IPTV超高清智能融合播控</w:t>
            </w:r>
            <w:r>
              <w:rPr>
                <w:rFonts w:ascii="仿宋_GB2312" w:eastAsia="仿宋_GB2312"/>
                <w:b/>
                <w:sz w:val="28"/>
                <w:szCs w:val="28"/>
              </w:rPr>
              <w:t>云</w:t>
            </w:r>
            <w:r>
              <w:rPr>
                <w:rFonts w:ascii="仿宋_GB2312" w:eastAsia="仿宋_GB2312" w:hint="eastAsia"/>
                <w:b/>
                <w:sz w:val="28"/>
                <w:szCs w:val="28"/>
              </w:rPr>
              <w:t>平台</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加快推进辽宁IPTV超高清智能融合播控云平台建设，可支撑辽宁600万IPTV用户的观看需要，受众人数2000万以上，可提供300个高清直播频道、4个4K/8K超高清频道、80个互联网推流，10万部以上、120万小时的各类影视剧、音视频短片、纪录片等。建立5G超高清媒体融合创新实验室，实现5G+4K/8K超高清视频制播，探索新技术，建立新的行业技术标准。建立“国家战略理论—地方实践探索”的良性循环，打造涵盖内容、平台、渠道、终端全产业链的“一云、多屏、全链”新媒体生态系统。</w:t>
            </w:r>
          </w:p>
        </w:tc>
      </w:tr>
    </w:tbl>
    <w:p>
      <w:pPr>
        <w:spacing w:line="560" w:lineRule="exact"/>
        <w:ind w:firstLineChars="200" w:firstLine="640"/>
        <w:jc w:val="both"/>
        <w:rPr>
          <w:rFonts w:ascii="仿宋_GB2312" w:eastAsia="仿宋_GB2312" w:hint="eastAsia"/>
          <w:sz w:val="32"/>
          <w:szCs w:val="32"/>
        </w:rPr>
      </w:pPr>
      <w:bookmarkStart w:id="29" w:name="_Toc95106068"/>
      <w:r>
        <w:rPr>
          <w:rStyle w:val="0"/>
          <w:rFonts w:ascii="仿宋_GB2312" w:eastAsia="仿宋_GB2312" w:hint="eastAsia"/>
          <w:bCs/>
          <w:iCs/>
          <w:sz w:val="32"/>
          <w:szCs w:val="32"/>
        </w:rPr>
        <w:t>2.加强精品创作生产，提升广播电视和网络视听作品影响力</w:t>
      </w:r>
      <w:bookmarkEnd w:id="29"/>
      <w:r>
        <w:rPr>
          <w:rFonts w:ascii="仿宋_GB2312" w:eastAsia="仿宋_GB2312" w:hint="eastAsia"/>
          <w:sz w:val="32"/>
          <w:szCs w:val="32"/>
        </w:rPr>
        <w:t>。坚持以人民为中心的创作导向，把社会主义核心价值观贯穿创作生产传播全过程，聚焦新时代的伟大实践，聚焦党史、新中国史、改革开放史、社会主义发展史，聚焦中华优秀传统文化，聚焦人民群众的生产生活，提高创作生产的规划力、引导力、组织力，加强宏观调控和扶持引导，深入实施全省广播电视和网络视听节目提质创优工程，推出更多精品力作。在深入发掘培育广播电视剧目精品上，继续组织开展广播剧、电视剧剧本、纪录片等大赛，培育一批重点项目，推动形成源源不断出精品的生动局面。统筹规划电视剧创作工作，做好重点电视剧选题规划，加强优秀电视剧剧本扶持引导，搭建剧本——剧目对接转化合作平台，全力推出一批体现辽宁精神、辽宁风格、辽宁特色的主旋律优秀剧本。加强纪录片创作扶持，鼓励引导社会各界积极参与精品纪录片创作。扶持引导动画片创作生产，着力提升动画片质量。在着力抓好网络视听内容建设上，强化网络视听平台管理和内容审核，落实台网一致要求，大力提高网络视听节目品质，打造清朗网络空间。进一步加强网络视听节目创作引导，通过组织网络原创视频征集、评选、展播等活动，推动创作传播更多思想性艺术性观赏性统一、弘扬社会主义核心价值观、共筑中国梦的优秀网络视听原创作品。在推动公益广告创作生产能力提升上，发扬精益求精的工匠精神，在公益广告创意创新上下功夫，进一步强化政府主导作用，加大对公益广告创作生产的规划引导和扶持投入，努力推出更多优秀公益广告作品。在加快实施“走出去”战略上，紧紧围绕国家广电总局关于广播电视“走出去”工作的思路布局，积极参与视听中国——公共外交播映工程、亚洲影视交流合作计划等活动，借助国家平台，宣传推广辽宁广播电视节目剧目精品，持续推进“辽字号”广播电视节（剧）目“走出去”工程，全力争取各级相关政策和资金扶持，力争每年2-3部精品节（剧）目在国（境）外落地播出。积极支持省内电视机构与东亚各国，特别是与丝绸之路沿线国家主流电视机构合作，开展节目译配互播、电视节目合拍和联合采访，拓展“一带一路”文化交流合作。</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79"/>
      </w:tblGrid>
      <w:tr>
        <w:trPr>
          <w:trHeight w:val="465"/>
        </w:trPr>
        <w:tc>
          <w:tcPr>
            <w:tcW w:w="8779" w:type="dxa"/>
          </w:tcPr>
          <w:p>
            <w:pPr>
              <w:topLinePunct/>
              <w:adjustRightInd w:val="0"/>
              <w:snapToGrid w:val="0"/>
              <w:spacing w:line="580" w:lineRule="exact"/>
              <w:jc w:val="center"/>
              <w:rPr>
                <w:rFonts w:ascii="楷体" w:eastAsia="楷体"/>
                <w:b/>
                <w:sz w:val="28"/>
                <w:szCs w:val="28"/>
              </w:rPr>
            </w:pPr>
            <w:r>
              <w:rPr>
                <w:rFonts w:ascii="楷体" w:eastAsia="楷体"/>
                <w:b/>
                <w:sz w:val="28"/>
                <w:szCs w:val="28"/>
              </w:rPr>
              <w:t>专栏</w:t>
            </w:r>
            <w:r>
              <w:rPr>
                <w:rFonts w:ascii="Times New Roman" w:eastAsia="楷体" w:hAnsi="Times New Roman"/>
                <w:b/>
                <w:sz w:val="28"/>
                <w:szCs w:val="28"/>
              </w:rPr>
              <w:t>2　</w:t>
            </w:r>
            <w:r>
              <w:rPr>
                <w:rFonts w:ascii="楷体" w:eastAsia="楷体"/>
                <w:b/>
                <w:sz w:val="28"/>
                <w:szCs w:val="28"/>
              </w:rPr>
              <w:t>提质创优工程</w:t>
            </w:r>
          </w:p>
        </w:tc>
      </w:tr>
      <w:tr>
        <w:trPr>
          <w:trHeight w:val="274"/>
        </w:trPr>
        <w:tc>
          <w:tcPr>
            <w:tcW w:w="8779"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01　</w:t>
            </w:r>
            <w:r>
              <w:rPr>
                <w:rFonts w:ascii="仿宋_GB2312" w:eastAsia="仿宋_GB2312" w:hint="eastAsia"/>
                <w:b/>
                <w:sz w:val="28"/>
                <w:szCs w:val="28"/>
              </w:rPr>
              <w:t>全省广电视听优秀节（剧）目系列大赛品牌创建</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围绕重大主题，统筹开展全省优秀广播歌曲、广播剧、电视纪录片、公益广告和网络视听作品等系列大赛推优活动，努力形成辽宁广电品牌。引导机构加强选题策划、优化创作流程、注重制播效果、突出创新创造，推动全省广电内容生产要素资源向节（剧）目创新创优集聚，不断推出一批反映时代新气象、讴歌人民新创造的精品节（剧）目。储备优质项目，扶持重点创作，遴选“三精”作品，全力冲击国家“五个一工程”奖、中国广播电视大奖等国家级权威奖项。精心组织开展辽宁广电视听优秀节（剧）目主题展播活动，全面提升“辽字号”广电精品力作的引导力、传播力和影响力。</w:t>
            </w:r>
          </w:p>
        </w:tc>
      </w:tr>
      <w:tr>
        <w:trPr>
          <w:trHeight w:val="1084"/>
        </w:trPr>
        <w:tc>
          <w:tcPr>
            <w:tcW w:w="8779" w:type="dxa"/>
          </w:tcPr>
          <w:p>
            <w:pPr>
              <w:spacing w:after="0" w:line="520" w:lineRule="exact"/>
              <w:jc w:val="both"/>
              <w:rPr>
                <w:rFonts w:ascii="仿宋_GB2312" w:eastAsia="仿宋_GB2312" w:hint="eastAsia"/>
                <w:b/>
                <w:sz w:val="28"/>
                <w:szCs w:val="28"/>
              </w:rPr>
            </w:pPr>
            <w:r>
              <w:rPr>
                <w:rFonts w:ascii="仿宋_GB2312" w:eastAsia="仿宋_GB2312" w:hint="eastAsia"/>
                <w:sz w:val="28"/>
                <w:szCs w:val="28"/>
              </w:rPr>
              <w:t>02</w:t>
            </w:r>
            <w:r>
              <w:rPr>
                <w:rFonts w:ascii="仿宋_GB2312" w:eastAsia="仿宋_GB2312" w:hint="eastAsia"/>
                <w:b/>
                <w:sz w:val="28"/>
                <w:szCs w:val="28"/>
              </w:rPr>
              <w:t>　广电视听剧目高质量发展工程</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按照“管理、保障、促进”三位一体的总体思路，持续强化全省广播剧、电视剧、电视动画片选题规划，充分挖掘辽宁题材优势、汇聚编剧资源，按主题、分年度面向社会征集遴选优秀涉辽剧本。动态完善选题库存，着重培育重点剧目。指导协调制播机构强化重大宣传期和重要宣传节点创作播出工作，推出精品力作。聚焦“五个一工程”等国家级评奖评优活动，遴选、储备具有竞争力的广电视听剧目选题项目，切实提升辽宁精品剧目影响力。</w:t>
            </w:r>
          </w:p>
        </w:tc>
      </w:tr>
      <w:tr>
        <w:trPr>
          <w:trHeight w:val="510"/>
        </w:trPr>
        <w:tc>
          <w:tcPr>
            <w:tcW w:w="8779"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03　</w:t>
            </w:r>
            <w:r>
              <w:rPr>
                <w:rFonts w:ascii="仿宋_GB2312" w:eastAsia="仿宋_GB2312" w:hint="eastAsia"/>
                <w:b/>
                <w:sz w:val="28"/>
                <w:szCs w:val="28"/>
              </w:rPr>
              <w:t>网络视听节目精品建设工程</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加强首页首条首屏建设，鼓励推出优秀网络原创作品，以内容建设为核心，组织开展“弘扬社会主义核心价值观 共筑中国梦”主题原创网络视听节目征集推选和展播活动，对优秀网络电影、网络剧、网络纪录片、网络短视频作品给予适当奖励和扶持。加强规划备案和重大题材网络影视剧项目库建设，做好重大现实、重大革命、重大历史题材创作工作，倾力打造重大题材网络视听原创精品力作，推动网络视听内容品质提升。</w:t>
            </w:r>
          </w:p>
        </w:tc>
      </w:tr>
      <w:tr>
        <w:trPr>
          <w:trHeight w:val="510"/>
        </w:trPr>
        <w:tc>
          <w:tcPr>
            <w:tcW w:w="8779"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04</w:t>
            </w:r>
            <w:r>
              <w:rPr>
                <w:rFonts w:ascii="仿宋_GB2312" w:eastAsia="仿宋_GB2312" w:hint="eastAsia"/>
                <w:b/>
                <w:sz w:val="28"/>
                <w:szCs w:val="28"/>
              </w:rPr>
              <w:t xml:space="preserve">  扶持引导动画片创作生产工程</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加强规划引导，编制重点选题规划，积极引导主旋律作品创作。关注儿童青少年成长，厚植儿童青少年爱国主义情怀，培养正确的人生观价值观，创新理念，深入推进精品工程，繁荣精品创作，提升质量品质，推动国产动画高质量发展。</w:t>
            </w:r>
          </w:p>
        </w:tc>
      </w:tr>
      <w:tr>
        <w:trPr>
          <w:trHeight w:val="510"/>
        </w:trPr>
        <w:tc>
          <w:tcPr>
            <w:tcW w:w="8779" w:type="dxa"/>
          </w:tcPr>
          <w:p>
            <w:pPr>
              <w:spacing w:after="0" w:line="520" w:lineRule="exact"/>
              <w:jc w:val="both"/>
              <w:rPr>
                <w:rFonts w:ascii="仿宋_GB2312" w:eastAsia="仿宋_GB2312" w:hint="eastAsia"/>
                <w:b/>
                <w:sz w:val="28"/>
                <w:szCs w:val="28"/>
              </w:rPr>
            </w:pPr>
            <w:r>
              <w:rPr>
                <w:rFonts w:ascii="仿宋_GB2312" w:eastAsia="仿宋_GB2312" w:hint="eastAsia"/>
                <w:sz w:val="28"/>
                <w:szCs w:val="28"/>
              </w:rPr>
              <w:t>05</w:t>
            </w:r>
            <w:r>
              <w:rPr>
                <w:rFonts w:ascii="仿宋_GB2312" w:eastAsia="仿宋_GB2312" w:hint="eastAsia"/>
                <w:b/>
                <w:sz w:val="28"/>
                <w:szCs w:val="28"/>
              </w:rPr>
              <w:t xml:space="preserve">  公益广告生产能力提升工程</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大力提高公益广告宣传内容质量，充分发挥公益广告在政治导向和社会发展趋势上的引领、示范作用。加大对公益广告制作扶持、奖励力度，积极争取专项扶持资金，引导、鼓励政府职能部门、企事业单位、社会力量以多种形式参与公益广告制播，助推公益广告事业建设与产业发展，夯实制作根基。积极探索运用4K/8K超高清、虚拟现实(VR)等高新技术手段融入公益广告创作，推动辽宁公益广告精品“走出去”，在传统媒体播出基础上，拓展播出平台，实现全媒体全方位播出，确保公益广告作用得到最大体现。</w:t>
            </w:r>
          </w:p>
        </w:tc>
      </w:tr>
      <w:tr>
        <w:trPr>
          <w:trHeight w:val="510"/>
        </w:trPr>
        <w:tc>
          <w:tcPr>
            <w:tcW w:w="8779" w:type="dxa"/>
            <w:shd w:val="clear" w:color="auto" w:fill="auto"/>
          </w:tcPr>
          <w:p>
            <w:pPr>
              <w:spacing w:after="0" w:line="520" w:lineRule="exact"/>
              <w:jc w:val="both"/>
              <w:rPr>
                <w:rFonts w:ascii="仿宋_GB2312" w:eastAsia="仿宋_GB2312" w:hint="eastAsia"/>
                <w:b/>
                <w:sz w:val="28"/>
                <w:szCs w:val="28"/>
              </w:rPr>
            </w:pPr>
            <w:r>
              <w:rPr>
                <w:rFonts w:ascii="仿宋_GB2312" w:eastAsia="仿宋_GB2312" w:hint="eastAsia"/>
                <w:sz w:val="28"/>
                <w:szCs w:val="28"/>
              </w:rPr>
              <w:t>06</w:t>
            </w:r>
            <w:r>
              <w:rPr>
                <w:rFonts w:ascii="仿宋_GB2312" w:eastAsia="仿宋_GB2312" w:hint="eastAsia"/>
                <w:b/>
                <w:sz w:val="28"/>
                <w:szCs w:val="28"/>
              </w:rPr>
              <w:t xml:space="preserve"> “辽字号”纪录片创作传播能力建设</w:t>
            </w:r>
          </w:p>
          <w:p>
            <w:pPr>
              <w:spacing w:after="0" w:line="520" w:lineRule="exact"/>
              <w:ind w:firstLineChars="200" w:firstLine="560"/>
              <w:jc w:val="both"/>
              <w:rPr>
                <w:rFonts w:ascii="仿宋_GB2312" w:eastAsia="仿宋_GB2312" w:hint="eastAsia"/>
                <w:b/>
                <w:sz w:val="28"/>
                <w:szCs w:val="28"/>
              </w:rPr>
            </w:pPr>
            <w:r>
              <w:rPr>
                <w:rFonts w:ascii="仿宋_GB2312" w:eastAsia="仿宋_GB2312" w:hint="eastAsia"/>
                <w:sz w:val="28"/>
                <w:szCs w:val="28"/>
              </w:rPr>
              <w:t>围绕重大主题，引导推动重大现实、重大革命、重大历史题材纪录片创作生产。提早介入优秀选题，进一步完善资金扶持和综合保障措施，协调推进立项、审查，加大宣传推广支持力度，确保推出一批“辽字号”纪录片精品。强化</w:t>
            </w:r>
            <w:r>
              <w:rPr>
                <w:rFonts w:ascii="仿宋_GB2312" w:eastAsia="仿宋_GB2312"/>
                <w:sz w:val="28"/>
                <w:szCs w:val="28"/>
              </w:rPr>
              <w:t>国家广电</w:t>
            </w:r>
            <w:r>
              <w:rPr>
                <w:rFonts w:ascii="仿宋_GB2312" w:eastAsia="仿宋_GB2312" w:hint="eastAsia"/>
                <w:sz w:val="28"/>
                <w:szCs w:val="28"/>
              </w:rPr>
              <w:t>总局优秀国产纪录片季度推优活动和</w:t>
            </w:r>
            <w:r>
              <w:rPr>
                <w:rFonts w:ascii="仿宋_GB2312" w:eastAsia="仿宋_GB2312"/>
                <w:sz w:val="28"/>
                <w:szCs w:val="28"/>
              </w:rPr>
              <w:t>全省</w:t>
            </w:r>
            <w:r>
              <w:rPr>
                <w:rFonts w:ascii="仿宋_GB2312" w:eastAsia="仿宋_GB2312" w:hint="eastAsia"/>
                <w:sz w:val="28"/>
                <w:szCs w:val="28"/>
              </w:rPr>
              <w:t>纪录片年度大赛推优活动的牵引作用，引导培育推出一批聚焦主题主线、培育和践行社会主义核心价值观、弘扬中华优秀传统文化、凝聚辽宁振兴发展力量的纪录片佳作。积极组织、协调优质平台播出我省优秀纪录片作品，努力扩大“辽字号”精品纪录片传播效果和社会影响。</w:t>
            </w:r>
          </w:p>
        </w:tc>
      </w:tr>
      <w:tr>
        <w:trPr>
          <w:trHeight w:val="510"/>
        </w:trPr>
        <w:tc>
          <w:tcPr>
            <w:tcW w:w="8779" w:type="dxa"/>
          </w:tcPr>
          <w:p>
            <w:pPr>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07 </w:t>
            </w:r>
            <w:r>
              <w:rPr>
                <w:rFonts w:ascii="仿宋_GB2312" w:eastAsia="仿宋_GB2312" w:hint="eastAsia"/>
                <w:b/>
                <w:sz w:val="28"/>
                <w:szCs w:val="28"/>
              </w:rPr>
              <w:t>“辽字号”广电</w:t>
            </w:r>
            <w:r>
              <w:rPr>
                <w:rFonts w:ascii="仿宋_GB2312" w:eastAsia="仿宋_GB2312"/>
                <w:b/>
                <w:sz w:val="28"/>
                <w:szCs w:val="28"/>
              </w:rPr>
              <w:t>视听节（</w:t>
            </w:r>
            <w:r>
              <w:rPr>
                <w:rFonts w:ascii="仿宋_GB2312" w:eastAsia="仿宋_GB2312" w:hint="eastAsia"/>
                <w:b/>
                <w:sz w:val="28"/>
                <w:szCs w:val="28"/>
              </w:rPr>
              <w:t>剧</w:t>
            </w:r>
            <w:r>
              <w:rPr>
                <w:rFonts w:ascii="仿宋_GB2312" w:eastAsia="仿宋_GB2312"/>
                <w:b/>
                <w:sz w:val="28"/>
                <w:szCs w:val="28"/>
              </w:rPr>
              <w:t>）</w:t>
            </w:r>
            <w:r>
              <w:rPr>
                <w:rFonts w:ascii="仿宋_GB2312" w:eastAsia="仿宋_GB2312" w:hint="eastAsia"/>
                <w:b/>
                <w:sz w:val="28"/>
                <w:szCs w:val="28"/>
              </w:rPr>
              <w:t>目“走出去”工程</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积极参与国家广电总局对外文化交流活动，充分借助广播电视和网络视听国家级对外交流平台，全力推进辽宁广电视听精品</w:t>
            </w:r>
            <w:r>
              <w:rPr>
                <w:rFonts w:ascii="仿宋_GB2312" w:eastAsia="仿宋_GB2312"/>
                <w:sz w:val="28"/>
                <w:szCs w:val="28"/>
              </w:rPr>
              <w:t>节（</w:t>
            </w:r>
            <w:r>
              <w:rPr>
                <w:rFonts w:ascii="仿宋_GB2312" w:eastAsia="仿宋_GB2312" w:hint="eastAsia"/>
                <w:sz w:val="28"/>
                <w:szCs w:val="28"/>
              </w:rPr>
              <w:t>剧</w:t>
            </w:r>
            <w:r>
              <w:rPr>
                <w:rFonts w:ascii="仿宋_GB2312" w:eastAsia="仿宋_GB2312"/>
                <w:sz w:val="28"/>
                <w:szCs w:val="28"/>
              </w:rPr>
              <w:t>）</w:t>
            </w:r>
            <w:r>
              <w:rPr>
                <w:rFonts w:ascii="仿宋_GB2312" w:eastAsia="仿宋_GB2312" w:hint="eastAsia"/>
                <w:sz w:val="28"/>
                <w:szCs w:val="28"/>
              </w:rPr>
              <w:t>目“走出去”。加强选题规划引导，争取政策扶持、助力创作生产，倾力打造具有国际影响力的优秀剧目。大幅提升本土自主译配能力，组建“中国</w:t>
            </w:r>
            <w:r>
              <w:rPr>
                <w:rFonts w:ascii="宋体" w:eastAsia="仿宋_GB2312" w:cs="宋体" w:hAnsi="宋体" w:hint="eastAsia"/>
                <w:sz w:val="28"/>
                <w:szCs w:val="28"/>
              </w:rPr>
              <w:t>•</w:t>
            </w:r>
            <w:r>
              <w:rPr>
                <w:rFonts w:ascii="仿宋_GB2312" w:eastAsia="仿宋_GB2312" w:cs="仿宋_GB2312" w:hint="eastAsia"/>
                <w:sz w:val="28"/>
                <w:szCs w:val="28"/>
              </w:rPr>
              <w:t>辽宁东北亚语言交流译配中心”</w:t>
            </w:r>
            <w:r>
              <w:rPr>
                <w:rFonts w:ascii="仿宋_GB2312" w:eastAsia="仿宋_GB2312" w:hint="eastAsia"/>
                <w:sz w:val="28"/>
                <w:szCs w:val="28"/>
              </w:rPr>
              <w:t>。深入挖掘、梳理、盘活辽宁优秀广电视听节（剧）目存量资源，力争每年2-3部精品节（剧）目在国（境）外落地播出。</w:t>
            </w:r>
          </w:p>
        </w:tc>
      </w:tr>
    </w:tbl>
    <w:p>
      <w:pPr>
        <w:spacing w:line="560" w:lineRule="exact"/>
        <w:ind w:firstLineChars="200" w:firstLine="640"/>
        <w:jc w:val="both"/>
        <w:rPr>
          <w:rFonts w:ascii="仿宋_GB2312" w:eastAsia="仿宋_GB2312" w:hint="eastAsia"/>
          <w:sz w:val="32"/>
          <w:szCs w:val="32"/>
        </w:rPr>
      </w:pPr>
      <w:bookmarkStart w:id="30" w:name="_Toc95106069"/>
      <w:r>
        <w:rPr>
          <w:rStyle w:val="0"/>
          <w:rFonts w:ascii="仿宋_GB2312" w:eastAsia="仿宋_GB2312" w:hint="eastAsia"/>
          <w:bCs/>
          <w:iCs/>
          <w:sz w:val="32"/>
          <w:szCs w:val="32"/>
        </w:rPr>
        <w:t>3.聚焦重点惠民工程，构建现代公共文化服务体系</w:t>
      </w:r>
      <w:bookmarkEnd w:id="30"/>
      <w:r>
        <w:rPr>
          <w:rFonts w:ascii="仿宋_GB2312" w:eastAsia="仿宋_GB2312" w:hint="eastAsia"/>
          <w:sz w:val="32"/>
          <w:szCs w:val="32"/>
        </w:rPr>
        <w:t>。全面对接乡村振兴、强边固边、新型城镇化建设等重大战略和部署，加快推进广播电视公共服务体系提质增效、优化升级，促进广播电视公共服务区域均等、城乡均等，为人民群众提供更丰富、更优质的广播电视节目，更好满足人民群众精神文化生活新期待。在广电公共服务能力建设上，实施智慧广电固边工程，统筹广播电视公共服务资源，着力补齐边境地区广播电视公共服务短板，巩固文化边防。实施智慧广电乡村（城镇）工程，加强大数据、5G等高新技术在乡村智慧广电建设领域的应用，加强民生信息服务在广电用户端的整合，为广大乡村群众提供更高质量、更加智慧、更为便利的广播电视综合服务。扎实推进全省应急广播体系建设，建设完成省级应急广播前端平台和省级机动应急广播系统，指导各市推进市级应急广播平台建设，持续推进县级应急广播覆盖网建设，初步建成省、市、县三级应急广播体系，力争实现全省应急广播全覆盖。坚持统一联动、安全可靠、平战结合的原则，发挥应急广播在政策宣传、社会动员、风险预警、应急救灾等方面的作用。</w:t>
      </w:r>
      <w:r>
        <w:rPr>
          <w:rFonts w:ascii="仿宋_GB2312" w:eastAsia="仿宋_GB2312" w:hint="eastAsia"/>
          <w:bCs/>
          <w:sz w:val="32"/>
          <w:szCs w:val="32"/>
        </w:rPr>
        <w:t>在广播电视节目传输覆盖上，</w:t>
      </w:r>
      <w:r>
        <w:rPr>
          <w:rFonts w:ascii="仿宋_GB2312" w:eastAsia="仿宋_GB2312" w:hint="eastAsia"/>
          <w:sz w:val="32"/>
          <w:szCs w:val="32"/>
        </w:rPr>
        <w:t>大力推进省、市、县级广播电视节目无线数字化覆盖建设与升级工程，启动省级高清电视节目无线数字化覆盖建设工程，鼓励有条件的地区开展高清电视节目无线数字化覆盖试点建设。实施全省有线电视网络智能化、光纤化、IP化改造，网络覆盖1000万家庭用户，实现宽带百兆入户，提供千兆接入能力。推进广电领域IPv6规模部署和应用，聚焦广播电视和网络视听制作系统、播出平台、传输网络、接收终端、监测监管等环节IPv6端对端贯通，不断拓展IPv6部署应用的广度深度。积极开展广电5G网络建设，以700M与3.3G、4.9G频率相结合的组网方式构建广电5G网络，以垂直行业作为广电5G运营的主攻方向，拓展产业边界。到2024年，实现广电5G信号移动广播电视网和双向数据网的广域覆盖。</w:t>
      </w:r>
      <w:r>
        <w:rPr>
          <w:rFonts w:ascii="仿宋_GB2312" w:eastAsia="仿宋_GB2312" w:hint="eastAsia"/>
          <w:bCs/>
          <w:sz w:val="32"/>
          <w:szCs w:val="32"/>
        </w:rPr>
        <w:t>在广电基础设施建设上，</w:t>
      </w:r>
      <w:r>
        <w:rPr>
          <w:rFonts w:ascii="仿宋_GB2312" w:eastAsia="仿宋_GB2312" w:hint="eastAsia"/>
          <w:sz w:val="32"/>
          <w:szCs w:val="32"/>
        </w:rPr>
        <w:t>继续推进实施全省广播电视无线发射台站基础设施改造工程，确保全省广播电视无线覆盖网的安全优质播出。持续开展全省地面数字电视广播微波传输网建设，增加传输里程，扩大传输带宽，开展电路保护工作，提升安全防护水平，全面提升微波传输系统的服务能力和安全播出保障能力。</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946"/>
      </w:tblGrid>
      <w:tr>
        <w:trPr>
          <w:trHeight w:val="390"/>
        </w:trPr>
        <w:tc>
          <w:tcPr>
            <w:tcW w:w="8946" w:type="dxa"/>
          </w:tcPr>
          <w:p>
            <w:pPr>
              <w:topLinePunct/>
              <w:spacing w:line="580" w:lineRule="exact"/>
              <w:jc w:val="center"/>
              <w:rPr>
                <w:rFonts w:ascii="楷体" w:eastAsia="楷体"/>
                <w:b/>
                <w:sz w:val="28"/>
                <w:szCs w:val="28"/>
              </w:rPr>
            </w:pPr>
            <w:r>
              <w:rPr>
                <w:rFonts w:ascii="楷体" w:eastAsia="楷体"/>
                <w:b/>
                <w:bCs/>
                <w:sz w:val="28"/>
                <w:szCs w:val="28"/>
              </w:rPr>
              <w:t>专栏</w:t>
            </w:r>
            <w:r>
              <w:rPr>
                <w:rFonts w:ascii="Times New Roman" w:eastAsia="楷体" w:hAnsi="Times New Roman"/>
                <w:b/>
                <w:bCs/>
                <w:sz w:val="28"/>
                <w:szCs w:val="28"/>
              </w:rPr>
              <w:t>3</w:t>
            </w:r>
            <w:r>
              <w:rPr>
                <w:rFonts w:ascii="楷体" w:eastAsia="楷体"/>
                <w:b/>
                <w:bCs/>
                <w:sz w:val="28"/>
                <w:szCs w:val="28"/>
              </w:rPr>
              <w:t>　重点惠民工程</w:t>
            </w:r>
          </w:p>
        </w:tc>
      </w:tr>
      <w:tr>
        <w:trPr>
          <w:trHeight w:val="390"/>
        </w:trPr>
        <w:tc>
          <w:tcPr>
            <w:tcW w:w="8946"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01</w:t>
            </w:r>
            <w:r>
              <w:rPr>
                <w:rFonts w:ascii="仿宋_GB2312" w:eastAsia="仿宋_GB2312" w:hint="eastAsia"/>
                <w:b/>
                <w:sz w:val="28"/>
                <w:szCs w:val="28"/>
              </w:rPr>
              <w:t xml:space="preserve">  智慧广电固边工程</w:t>
            </w:r>
          </w:p>
          <w:p>
            <w:pPr>
              <w:topLinePunct/>
              <w:adjustRightInd w:val="0"/>
              <w:snapToGrid w:val="0"/>
              <w:spacing w:after="0" w:line="520" w:lineRule="exact"/>
              <w:ind w:firstLineChars="200" w:firstLine="560"/>
              <w:jc w:val="both"/>
              <w:rPr>
                <w:rFonts w:ascii="仿宋_GB2312" w:eastAsia="仿宋_GB2312" w:hint="eastAsia"/>
                <w:b/>
                <w:bCs/>
                <w:sz w:val="28"/>
                <w:szCs w:val="28"/>
              </w:rPr>
            </w:pPr>
            <w:r>
              <w:rPr>
                <w:rFonts w:ascii="仿宋_GB2312" w:eastAsia="仿宋_GB2312" w:hint="eastAsia"/>
                <w:sz w:val="28"/>
                <w:szCs w:val="28"/>
              </w:rPr>
              <w:t>实施丹东边境等地区智慧广电固边工程，统筹广播电视公共服务资源，建设“智慧广电+”公共服务平台及服务网络，开展智慧广电传输网络建设改造，完善智慧广电公共服务管理体系，提升边境地区广播电视公共服务能力，促进智慧广电业务在基层政务管理、公共服务、边防建设和治安消防监控管理等领域的综合应用，满足人民群众高质量精神文化需求，服务地方党委政府中心工作，提高信息发布和应急能力，巩固文化边防。</w:t>
            </w:r>
          </w:p>
        </w:tc>
      </w:tr>
      <w:tr>
        <w:trPr>
          <w:trHeight w:val="390"/>
        </w:trPr>
        <w:tc>
          <w:tcPr>
            <w:tcW w:w="8946"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02  </w:t>
            </w:r>
            <w:r>
              <w:rPr>
                <w:rFonts w:ascii="仿宋_GB2312" w:eastAsia="仿宋_GB2312" w:hint="eastAsia"/>
                <w:b/>
                <w:sz w:val="28"/>
                <w:szCs w:val="28"/>
              </w:rPr>
              <w:t>智慧广电乡村（城镇）工程</w:t>
            </w:r>
          </w:p>
          <w:p>
            <w:pPr>
              <w:topLinePunct/>
              <w:adjustRightInd w:val="0"/>
              <w:snapToGrid w:val="0"/>
              <w:spacing w:after="0" w:line="520" w:lineRule="exact"/>
              <w:ind w:firstLineChars="200" w:firstLine="560"/>
              <w:jc w:val="both"/>
              <w:rPr>
                <w:rFonts w:ascii="仿宋_GB2312" w:eastAsia="仿宋_GB2312" w:hint="eastAsia"/>
                <w:b/>
                <w:sz w:val="28"/>
                <w:szCs w:val="28"/>
              </w:rPr>
            </w:pPr>
            <w:r>
              <w:rPr>
                <w:rFonts w:ascii="仿宋_GB2312" w:eastAsia="仿宋_GB2312" w:hint="eastAsia"/>
                <w:sz w:val="28"/>
                <w:szCs w:val="28"/>
              </w:rPr>
              <w:t>进一步推动全省县级网络的整合工作，力争实现全省一网，在此基础上实现数字辽宁“北方云”村村通，将有线电视光纤网络通达全省村级公共服务中心，结合5G覆盖实现广播电视服务从“户户通”向“人人通”“移动通”“终端通”的转化。到“十四五”末，数字辽宁“北方云”覆盖用户达到1000万户以上。辽宁广电网络形成在城市以社区、在农村以村级公共服务中心为依托，覆盖城乡、便捷高效、功能完备、服务到户的新型融媒体服务传播体系，可搭载党员教育、“雪亮工程”、应急广播、数字农家书屋等服务，成为可靠、安全、便捷的全省政用、民用、商用高速信息网络和重要服务平台。</w:t>
            </w:r>
          </w:p>
        </w:tc>
      </w:tr>
      <w:tr>
        <w:trPr>
          <w:trHeight w:val="2059"/>
        </w:trPr>
        <w:tc>
          <w:tcPr>
            <w:tcW w:w="8946"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03  </w:t>
            </w:r>
            <w:r>
              <w:rPr>
                <w:rFonts w:ascii="仿宋_GB2312" w:eastAsia="仿宋_GB2312" w:hint="eastAsia"/>
                <w:b/>
                <w:sz w:val="28"/>
                <w:szCs w:val="28"/>
              </w:rPr>
              <w:t>全省应急广播体系建设</w:t>
            </w:r>
            <w:r>
              <w:rPr>
                <w:rFonts w:ascii="仿宋_GB2312" w:eastAsia="仿宋_GB2312"/>
                <w:b/>
                <w:sz w:val="28"/>
                <w:szCs w:val="28"/>
              </w:rPr>
              <w:t>工程</w:t>
            </w:r>
          </w:p>
          <w:p>
            <w:pPr>
              <w:topLinePunct/>
              <w:spacing w:after="0" w:line="520" w:lineRule="exact"/>
              <w:ind w:firstLineChars="200" w:firstLine="560"/>
              <w:jc w:val="both"/>
              <w:rPr>
                <w:rFonts w:ascii="仿宋_GB2312" w:eastAsia="仿宋_GB2312" w:hint="eastAsia"/>
                <w:b/>
                <w:bCs/>
                <w:sz w:val="28"/>
                <w:szCs w:val="28"/>
              </w:rPr>
            </w:pPr>
            <w:r>
              <w:rPr>
                <w:rFonts w:ascii="仿宋_GB2312" w:eastAsia="仿宋_GB2312" w:hint="eastAsia"/>
                <w:sz w:val="28"/>
                <w:szCs w:val="28"/>
              </w:rPr>
              <w:t>扎实推进全省应急广播体系建设，建设完成省级应急广播前端平台和省级机动应急广播系统。统筹利用现有广播电视资源，指导各市推进市级应急广播平台建设，持续推进县级应急广播覆盖网建设。健全应急信息采集发布机制，初步形成国家、省、市、县四级统一协调、上下贯通、可管可控、综合覆盖的全省应急广播体系，力争实现应急广播全省覆盖，向全省城乡居民提供灾害预警、政务信息发布、政策宣讲服务，提升公共服务保障能力。</w:t>
            </w:r>
          </w:p>
        </w:tc>
      </w:tr>
      <w:tr>
        <w:trPr>
          <w:trHeight w:val="1580"/>
        </w:trPr>
        <w:tc>
          <w:tcPr>
            <w:tcW w:w="8946"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04  </w:t>
            </w:r>
            <w:r>
              <w:rPr>
                <w:rFonts w:ascii="仿宋_GB2312" w:eastAsia="仿宋_GB2312" w:hint="eastAsia"/>
                <w:b/>
                <w:sz w:val="28"/>
                <w:szCs w:val="28"/>
              </w:rPr>
              <w:t>广播电视节目无线数字化覆盖工程</w:t>
            </w:r>
          </w:p>
          <w:p>
            <w:pPr>
              <w:topLinePunct/>
              <w:spacing w:after="0" w:line="520" w:lineRule="exact"/>
              <w:ind w:firstLineChars="200" w:firstLine="560"/>
              <w:jc w:val="both"/>
              <w:rPr>
                <w:rFonts w:ascii="仿宋_GB2312" w:eastAsia="仿宋_GB2312" w:hint="eastAsia"/>
                <w:b/>
                <w:sz w:val="28"/>
                <w:szCs w:val="28"/>
              </w:rPr>
            </w:pPr>
            <w:r>
              <w:rPr>
                <w:rFonts w:ascii="仿宋_GB2312" w:eastAsia="仿宋_GB2312" w:hint="eastAsia"/>
                <w:sz w:val="28"/>
                <w:szCs w:val="28"/>
              </w:rPr>
              <w:t>统一规划全省广播电视无线数字化覆盖网络，有序推进省本级广播电视节目无线数字化覆盖工程。指导全省各市、县实施本级电视节目无线数字化覆盖工程。依托现有各级广播电视无线发射台站，实施省本级地面数字电视节目覆盖工程，实现省本级地面数字电视节目的全省覆盖。</w:t>
            </w:r>
          </w:p>
        </w:tc>
      </w:tr>
      <w:tr>
        <w:trPr>
          <w:trHeight w:val="416"/>
        </w:trPr>
        <w:tc>
          <w:tcPr>
            <w:tcW w:w="8946"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05  </w:t>
            </w:r>
            <w:r>
              <w:rPr>
                <w:rFonts w:ascii="仿宋_GB2312" w:eastAsia="仿宋_GB2312" w:hint="eastAsia"/>
                <w:b/>
                <w:sz w:val="28"/>
                <w:szCs w:val="28"/>
              </w:rPr>
              <w:t>辽宁省广播电视数字微波网建设</w:t>
            </w:r>
            <w:r>
              <w:rPr>
                <w:rFonts w:ascii="仿宋_GB2312" w:eastAsia="仿宋_GB2312"/>
                <w:b/>
                <w:sz w:val="28"/>
                <w:szCs w:val="28"/>
              </w:rPr>
              <w:t>工程</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依托现有广播电视各级无线发射台站，实现省本级地面数字电视节目的全省覆盖，在现有76座台站组成的数字微波传输网基础上，根据微波电路条件，扩充9跳微波电路。在原有400Mbps数据传输带宽的基础上，实施带宽扩充工程，将数据传输带宽扩充至800Mbps，提升数字微波传输网的传输能力，为确保中央、省级广播电视节目的传输安全提供强有力保障。建设微波传输及相关系统的安全传输防护体系，大幅提高我省数字微波网安全传输可靠性。</w:t>
            </w:r>
          </w:p>
        </w:tc>
      </w:tr>
      <w:tr>
        <w:trPr>
          <w:trHeight w:val="510"/>
        </w:trPr>
        <w:tc>
          <w:tcPr>
            <w:tcW w:w="8946" w:type="dxa"/>
            <w:vAlign w:val="center"/>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06</w:t>
            </w:r>
            <w:r>
              <w:rPr>
                <w:rFonts w:ascii="仿宋_GB2312" w:eastAsia="仿宋_GB2312" w:hint="eastAsia"/>
                <w:b/>
                <w:sz w:val="28"/>
                <w:szCs w:val="28"/>
              </w:rPr>
              <w:t xml:space="preserve">  广播电视无线发射台站基础设施建设工程</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在完成转播中央和省本级广播电视节目无线发射台站基础设施建设工程的基础上，推进24座市、县级台站的基础设施建设，确保在“十四五”期间完成广播电视节目无线传输覆盖任务，保障广播电视无线覆盖网的安全优质传输。</w:t>
            </w:r>
          </w:p>
        </w:tc>
      </w:tr>
    </w:tbl>
    <w:p>
      <w:pPr>
        <w:spacing w:beforeLines="50" w:before="120" w:line="560" w:lineRule="exact"/>
        <w:ind w:firstLineChars="200" w:firstLine="640"/>
        <w:jc w:val="both"/>
        <w:rPr>
          <w:rFonts w:ascii="仿宋_GB2312" w:eastAsia="仿宋_GB2312" w:hint="eastAsia"/>
          <w:sz w:val="32"/>
          <w:szCs w:val="32"/>
        </w:rPr>
      </w:pPr>
      <w:bookmarkStart w:id="31" w:name="_Toc95106070"/>
      <w:r>
        <w:rPr>
          <w:rStyle w:val="0"/>
          <w:rFonts w:ascii="仿宋_GB2312" w:eastAsia="仿宋_GB2312" w:hint="eastAsia"/>
          <w:bCs/>
          <w:iCs/>
          <w:sz w:val="32"/>
          <w:szCs w:val="32"/>
        </w:rPr>
        <w:t>4.优化产业结构布局，推进产业高质量创新性发展</w:t>
      </w:r>
      <w:bookmarkEnd w:id="31"/>
      <w:r>
        <w:rPr>
          <w:rFonts w:ascii="仿宋_GB2312" w:eastAsia="仿宋_GB2312" w:hint="eastAsia"/>
          <w:sz w:val="32"/>
          <w:szCs w:val="32"/>
        </w:rPr>
        <w:t>。做优做强广播电视和网络视听产业生态，挖掘行业潜力，发挥市场优势，加快区块链和人工智能、大数据、物联网等前沿信息技术的深度融合，广泛提供更高端更优质的视听服务。</w:t>
      </w:r>
      <w:r>
        <w:rPr>
          <w:rFonts w:ascii="仿宋_GB2312" w:eastAsia="仿宋_GB2312" w:hint="eastAsia"/>
          <w:bCs/>
          <w:sz w:val="32"/>
          <w:szCs w:val="32"/>
        </w:rPr>
        <w:t>在优化产业结构上，</w:t>
      </w:r>
      <w:r>
        <w:rPr>
          <w:rFonts w:ascii="仿宋_GB2312" w:eastAsia="仿宋_GB2312" w:hint="eastAsia"/>
          <w:sz w:val="32"/>
          <w:szCs w:val="32"/>
        </w:rPr>
        <w:t>推进产业体系转型升级，积极拓展产品开发，加快网络视听产业提质升级，发挥广播电视和网络视听产业链带动作用，拉动电子信息设备制造和消费升级。</w:t>
      </w:r>
      <w:r>
        <w:rPr>
          <w:rFonts w:ascii="仿宋_GB2312" w:eastAsia="仿宋_GB2312" w:hint="eastAsia"/>
          <w:bCs/>
          <w:sz w:val="32"/>
          <w:szCs w:val="32"/>
        </w:rPr>
        <w:t>在加强产业基地（园区）发展上，</w:t>
      </w:r>
      <w:r>
        <w:rPr>
          <w:rFonts w:ascii="仿宋_GB2312" w:eastAsia="仿宋_GB2312" w:hint="eastAsia"/>
          <w:sz w:val="32"/>
          <w:szCs w:val="32"/>
        </w:rPr>
        <w:t>大力优化产业布局，发挥广播电视和网络视听产业基地（园区）的辐射带动作用，推动产业区域协同化发展，带动产业高质量发展。</w:t>
      </w:r>
      <w:r>
        <w:rPr>
          <w:rFonts w:ascii="仿宋_GB2312" w:eastAsia="仿宋_GB2312" w:hint="eastAsia"/>
          <w:bCs/>
          <w:sz w:val="32"/>
          <w:szCs w:val="32"/>
        </w:rPr>
        <w:t>在促进产业高新技术发展上，</w:t>
      </w:r>
      <w:r>
        <w:rPr>
          <w:rFonts w:ascii="仿宋_GB2312" w:eastAsia="仿宋_GB2312" w:hint="eastAsia"/>
          <w:sz w:val="32"/>
          <w:szCs w:val="32"/>
        </w:rPr>
        <w:t>加强广播电视和网络视听发展项目库建设，继续聚焦精品制作生产、产品业态创新、网络升级和融合发展、关键技术开发应用等，培育储备一批符合行业高质量创新性发展方向的重点产业项目。推动视听领域高新技术产业高速发展，打造更高技术规格、更新应用场景、更美视听体验的新产品、新服务、新业态，带动传统广播电视和新一代移动信息网络融合发展，培育发展新动能。</w:t>
      </w:r>
      <w:r>
        <w:rPr>
          <w:rFonts w:ascii="仿宋_GB2312" w:eastAsia="仿宋_GB2312" w:hint="eastAsia"/>
          <w:bCs/>
          <w:sz w:val="32"/>
          <w:szCs w:val="32"/>
        </w:rPr>
        <w:t>在培育壮大骨干企业上，</w:t>
      </w:r>
      <w:r>
        <w:rPr>
          <w:rFonts w:ascii="仿宋_GB2312" w:eastAsia="仿宋_GB2312" w:hint="eastAsia"/>
          <w:sz w:val="32"/>
          <w:szCs w:val="32"/>
        </w:rPr>
        <w:t>推动资源和要素向优势企业和项目聚集，培育大型专业化、规模化的旗舰企业，形成龙头效应和聚集效应。加快推动新媒体资源融合，打造具有较强实力和竞争力的新型媒体融合集团。支持符合政策、具备条件的广播电视和网络视听企业开展跨地域、跨产业联合、整合，实现做大做强。</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813"/>
      </w:tblGrid>
      <w:tr>
        <w:trPr>
          <w:trHeight w:val="375"/>
        </w:trPr>
        <w:tc>
          <w:tcPr>
            <w:tcW w:w="8813" w:type="dxa"/>
          </w:tcPr>
          <w:p>
            <w:pPr>
              <w:topLinePunct/>
              <w:spacing w:line="580" w:lineRule="exact"/>
              <w:jc w:val="center"/>
              <w:rPr>
                <w:rFonts w:ascii="楷体" w:eastAsia="楷体"/>
                <w:sz w:val="28"/>
                <w:szCs w:val="28"/>
              </w:rPr>
            </w:pPr>
            <w:r>
              <w:rPr>
                <w:rFonts w:ascii="楷体" w:eastAsia="楷体"/>
                <w:b/>
                <w:bCs/>
                <w:sz w:val="28"/>
                <w:szCs w:val="28"/>
              </w:rPr>
              <w:t>专栏</w:t>
            </w:r>
            <w:r>
              <w:rPr>
                <w:rFonts w:ascii="Times New Roman" w:eastAsia="楷体" w:hAnsi="Times New Roman"/>
                <w:b/>
                <w:bCs/>
                <w:sz w:val="28"/>
                <w:szCs w:val="28"/>
              </w:rPr>
              <w:t>4</w:t>
            </w:r>
            <w:r>
              <w:rPr>
                <w:rFonts w:ascii="楷体" w:eastAsia="楷体"/>
                <w:b/>
                <w:bCs/>
                <w:sz w:val="28"/>
                <w:szCs w:val="28"/>
              </w:rPr>
              <w:t>　产业高质量创新发展工程</w:t>
            </w:r>
          </w:p>
        </w:tc>
      </w:tr>
      <w:tr>
        <w:trPr>
          <w:trHeight w:val="2576"/>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01</w:t>
            </w:r>
            <w:r>
              <w:rPr>
                <w:rFonts w:ascii="仿宋_GB2312" w:eastAsia="仿宋_GB2312" w:hint="eastAsia"/>
                <w:b/>
                <w:sz w:val="28"/>
                <w:szCs w:val="28"/>
              </w:rPr>
              <w:t xml:space="preserve">  加强产业基地（园区）发展</w:t>
            </w:r>
          </w:p>
          <w:p>
            <w:pPr>
              <w:topLinePunct/>
              <w:spacing w:after="0" w:line="520" w:lineRule="exact"/>
              <w:jc w:val="both"/>
              <w:rPr>
                <w:rFonts w:ascii="仿宋_GB2312" w:eastAsia="仿宋_GB2312" w:hint="eastAsia"/>
                <w:b/>
                <w:bCs/>
                <w:sz w:val="28"/>
                <w:szCs w:val="28"/>
              </w:rPr>
            </w:pPr>
            <w:r>
              <w:rPr>
                <w:rFonts w:ascii="仿宋_GB2312" w:eastAsia="仿宋_GB2312" w:hint="eastAsia"/>
                <w:sz w:val="28"/>
                <w:szCs w:val="28"/>
              </w:rPr>
              <w:t xml:space="preserve">    加强宏观规划指导，推进广播电视和网络视听产业基地（园区）高质量建设发展，推动科技研发、业态创新与成果应用，有效发挥聚集辐射作用。指导推动辽宁省广播电视科技创新基地、辽宁</w:t>
            </w:r>
            <w:r>
              <w:rPr>
                <w:rFonts w:ascii="仿宋_GB2312" w:eastAsia="仿宋_GB2312"/>
                <w:sz w:val="28"/>
                <w:szCs w:val="28"/>
              </w:rPr>
              <w:t>广电</w:t>
            </w:r>
            <w:r>
              <w:rPr>
                <w:rFonts w:ascii="仿宋_GB2312" w:eastAsia="仿宋_GB2312" w:hint="eastAsia"/>
                <w:sz w:val="28"/>
                <w:szCs w:val="28"/>
              </w:rPr>
              <w:t>5G网络视听产业园区等产业基地（园区）建设发展。在广播电视和网络视听技术支持、用户服务、分发传播、运营管理等领域，发挥好资源聚集优势，探索打造集广播电视融合媒体制播与无缝网络覆盖传播为一体的全产业链试验示范与规模推广模式。支持中国广电辽宁网络股份有限公司发挥媒体融合、网络覆盖及5G建设方面的优势，推动我省智慧广电融媒体和智慧广电生态体系的建设和发展。</w:t>
            </w:r>
          </w:p>
        </w:tc>
      </w:tr>
      <w:tr>
        <w:trPr>
          <w:trHeight w:val="510"/>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02</w:t>
            </w:r>
            <w:r>
              <w:rPr>
                <w:rFonts w:ascii="仿宋_GB2312" w:eastAsia="仿宋_GB2312" w:hint="eastAsia"/>
                <w:b/>
                <w:sz w:val="28"/>
                <w:szCs w:val="28"/>
              </w:rPr>
              <w:t xml:space="preserve">  推进辽宁</w:t>
            </w:r>
            <w:r>
              <w:rPr>
                <w:rFonts w:ascii="仿宋_GB2312" w:eastAsia="仿宋_GB2312"/>
                <w:b/>
                <w:sz w:val="28"/>
                <w:szCs w:val="28"/>
              </w:rPr>
              <w:t>广电</w:t>
            </w:r>
            <w:r>
              <w:rPr>
                <w:rFonts w:ascii="仿宋_GB2312" w:eastAsia="仿宋_GB2312" w:hint="eastAsia"/>
                <w:b/>
                <w:sz w:val="28"/>
                <w:szCs w:val="28"/>
              </w:rPr>
              <w:t>5G网络视听产业园区建设</w:t>
            </w:r>
          </w:p>
          <w:p>
            <w:pPr>
              <w:spacing w:after="0" w:line="520" w:lineRule="exact"/>
              <w:ind w:firstLine="482"/>
              <w:jc w:val="both"/>
              <w:rPr>
                <w:rFonts w:ascii="仿宋_GB2312" w:eastAsia="仿宋_GB2312" w:hint="eastAsia"/>
                <w:sz w:val="28"/>
                <w:szCs w:val="28"/>
              </w:rPr>
            </w:pPr>
            <w:r>
              <w:rPr>
                <w:rFonts w:ascii="仿宋_GB2312" w:eastAsia="仿宋_GB2312" w:hint="eastAsia"/>
                <w:sz w:val="28"/>
                <w:szCs w:val="28"/>
              </w:rPr>
              <w:t>把握产业发展新机遇，规划5G产业布局，发挥5G龙头企业集聚效应，建设、培育和引进一批影响面广、带动效应显著的重点应用项目，以建设示范应用场景为突破，加快形成具有广电5G特色市场应用场景和可持续盈利模式的一体化产业园区。</w:t>
            </w:r>
          </w:p>
        </w:tc>
      </w:tr>
      <w:tr>
        <w:trPr>
          <w:trHeight w:val="510"/>
        </w:trPr>
        <w:tc>
          <w:tcPr>
            <w:tcW w:w="8813"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03 </w:t>
            </w:r>
            <w:r>
              <w:rPr>
                <w:rFonts w:ascii="仿宋_GB2312" w:eastAsia="仿宋_GB2312" w:hint="eastAsia"/>
                <w:b/>
                <w:sz w:val="28"/>
                <w:szCs w:val="28"/>
              </w:rPr>
              <w:t xml:space="preserve"> 加强广播电视和网络视听产业发展项目库建设</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持续推动我省广播电视和网络视听产业项目健康发展，健全完善省级广播电视和网络视听产业发展重点项目储备库，遴选、储备、示范、推广一批精品制作生产、产品业态创新、服务和商业模式创新、网络升级和融合发展、关键和核心技术开发推广应用等方面的对产业发展具有重要影响和促进作用的产业项目，集聚生产要素、拉动投资增长、促进文化信息消费，提升综合竞争力。</w:t>
            </w:r>
          </w:p>
        </w:tc>
      </w:tr>
      <w:tr>
        <w:trPr>
          <w:trHeight w:val="510"/>
        </w:trPr>
        <w:tc>
          <w:tcPr>
            <w:tcW w:w="8813"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04</w:t>
            </w:r>
            <w:r>
              <w:rPr>
                <w:rFonts w:ascii="仿宋_GB2312" w:eastAsia="仿宋_GB2312" w:hint="eastAsia"/>
                <w:b/>
                <w:sz w:val="28"/>
                <w:szCs w:val="28"/>
              </w:rPr>
              <w:t xml:space="preserve">  辽宁广电智慧家庭产业项目</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依托广电语音智能终端，打造智慧家庭生活应用承载平台，提供新闻资讯、视听节目、社会服务、医疗健康、数字娱乐、智能家居等智慧广电数字生活服务。提供“广电全业务网关+全消费电子市场化智能终端”解决方案，将智能电视机、智能OTT机顶盒、智能音箱、智能投影仪等智能终端纳入智慧广电统筹范围，将广电全业务网关打造成家庭物联网的交换中枢，融入开放智慧家庭产业生态；发展500万智能终端用户，进一步丰富和拓展融媒体服务经济社会的功能，推动融媒体与政务、商务、教育、医疗、旅游、金融、农业、环保等相关行业的合作。</w:t>
            </w:r>
          </w:p>
        </w:tc>
      </w:tr>
      <w:tr>
        <w:trPr>
          <w:trHeight w:val="510"/>
        </w:trPr>
        <w:tc>
          <w:tcPr>
            <w:tcW w:w="8813" w:type="dxa"/>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05　</w:t>
            </w:r>
            <w:r>
              <w:rPr>
                <w:rFonts w:ascii="仿宋_GB2312" w:eastAsia="仿宋_GB2312" w:hint="eastAsia"/>
                <w:b/>
                <w:sz w:val="28"/>
                <w:szCs w:val="28"/>
              </w:rPr>
              <w:t>辽宁广电新零售电商产业项目</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在中国广电辽宁网络股份有限公司现有收视服务及广告收入的传统媒体商业模式基础上，抓住平台电商、网红电商、社交电商及传媒电商四层演进的窗口机遇，充分利用增强电视、双向交互能力及大屏视频传播效果，大力拓展“线上营销，线下服务”的广电新零售电商服务。</w:t>
            </w:r>
          </w:p>
        </w:tc>
      </w:tr>
    </w:tbl>
    <w:p>
      <w:pPr>
        <w:spacing w:after="0" w:line="560" w:lineRule="exact"/>
        <w:ind w:firstLineChars="200" w:firstLine="640"/>
        <w:jc w:val="both"/>
        <w:rPr>
          <w:rFonts w:ascii="仿宋_GB2312" w:eastAsia="仿宋_GB2312" w:hint="eastAsia"/>
          <w:sz w:val="32"/>
          <w:szCs w:val="32"/>
        </w:rPr>
      </w:pPr>
      <w:bookmarkStart w:id="32" w:name="_Toc95106071"/>
      <w:r>
        <w:rPr>
          <w:rStyle w:val="0"/>
          <w:rFonts w:ascii="仿宋_GB2312" w:eastAsia="仿宋_GB2312" w:hint="eastAsia"/>
          <w:bCs/>
          <w:iCs/>
          <w:sz w:val="32"/>
          <w:szCs w:val="32"/>
        </w:rPr>
        <w:t>5.发挥新兴技术引领支撑作用，推进数字辽宁和智慧广电建设发展</w:t>
      </w:r>
      <w:bookmarkEnd w:id="32"/>
      <w:r>
        <w:rPr>
          <w:rFonts w:ascii="仿宋_GB2312" w:eastAsia="仿宋_GB2312" w:hint="eastAsia"/>
          <w:sz w:val="32"/>
          <w:szCs w:val="32"/>
        </w:rPr>
        <w:t>。打造智慧广电媒体，发展智慧广电网络，培育智慧广电生态，加强智慧广电监管，推动广播电视从数字化网络化向智慧化发展，促进广播电视媒体与互联网、移动通信深度融合，全面服务“数字辽宁”建设。在内容生产体系上，继续推进智慧广电云平台建设，推进广电节目内容的生产、形态、技术、供给创新，建立“一体化资源配置、多媒体内容汇聚、共平台内容生产、多渠道内容分发、多终端精准服务、全流程职能协调”的智慧广电制播体系。积极运用人工智能(AI)、虚拟现实(VR)、混合现实（MR）、超高清(4K/8K)、沉浸声等新技术，创新电视节目与新闻节目形态，将5G技术运用到内容制播全流程，实现从功能业务型向创新服务型转变。在传播体系上，推动5G、大数据、云计算、人工智能等新一代信息技术在广播电视传输覆盖网的应用。统筹有线、无线、卫星网络，加快建立有线、无线、卫星混合覆盖的智慧广电综合传输覆盖网，将基于5G技术赋能的新一代广电网络打造成为新型的媒体融合传输网、数字文化传播网、数字经济基础网和国家重要的战略资源网。在安全监管体系上，完善基于统一云平台架构的监测监管系统，建立智慧广电全媒体监测监管体系，积极应对新技术、新应用、新业态、新服务可能带来的安全风险和隐患。统一规划、统一建设广播电视和视听新媒体网络安全保障系统，实现网络安全监测预警、态势感知、事件取证与处置等，为各级广播电视行政管理部门掌握行业网络安全状况、更好地开展网络安全管理提供决策支撑和研判依据。在生态服务体系上，强化智慧广电与智慧城市、数字经济、信息消费、乡村振兴等省级战略的统筹规划、有效衔接，推动广播电视经营模式、服务方式以及产业生态的整体创新和优化升级。力争在“十四五”期间，构建完成我省智慧广电发展模式的基本框架，试点示范取得显著成效，广播电视行业在内容生产、传播网络、安全监管、生态服务等方面能力得到极大提升，让全省广大人民群众能够享受更加满意、更加丰富、更加优质的广播电视服务。</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843"/>
      </w:tblGrid>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spacing w:line="580" w:lineRule="exact"/>
              <w:jc w:val="center"/>
              <w:rPr>
                <w:rFonts w:ascii="楷体" w:eastAsia="楷体"/>
                <w:sz w:val="28"/>
                <w:szCs w:val="28"/>
              </w:rPr>
            </w:pPr>
            <w:r>
              <w:rPr>
                <w:rFonts w:ascii="楷体" w:eastAsia="楷体"/>
                <w:b/>
                <w:bCs/>
                <w:sz w:val="28"/>
                <w:szCs w:val="28"/>
              </w:rPr>
              <w:t>专栏</w:t>
            </w:r>
            <w:r>
              <w:rPr>
                <w:rFonts w:ascii="Times New Roman" w:eastAsia="楷体" w:hAnsi="Times New Roman"/>
                <w:b/>
                <w:bCs/>
                <w:sz w:val="28"/>
                <w:szCs w:val="28"/>
              </w:rPr>
              <w:t>5</w:t>
            </w:r>
            <w:r>
              <w:rPr>
                <w:rFonts w:ascii="楷体" w:eastAsia="楷体"/>
                <w:b/>
                <w:bCs/>
                <w:sz w:val="28"/>
                <w:szCs w:val="28"/>
              </w:rPr>
              <w:t>　智慧广电和5G网络建设工程</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01</w:t>
            </w:r>
            <w:r>
              <w:rPr>
                <w:rFonts w:ascii="仿宋_GB2312" w:eastAsia="仿宋_GB2312" w:hint="eastAsia"/>
                <w:b/>
                <w:sz w:val="28"/>
                <w:szCs w:val="28"/>
              </w:rPr>
              <w:t xml:space="preserve">  提升智慧广电制播能力</w:t>
            </w:r>
          </w:p>
          <w:p>
            <w:pPr>
              <w:topLinePunct/>
              <w:adjustRightInd w:val="0"/>
              <w:snapToGrid w:val="0"/>
              <w:spacing w:after="0" w:line="520" w:lineRule="exact"/>
              <w:ind w:firstLineChars="200" w:firstLine="560"/>
              <w:jc w:val="both"/>
              <w:rPr>
                <w:rFonts w:ascii="仿宋_GB2312" w:eastAsia="仿宋_GB2312" w:hint="eastAsia"/>
                <w:bCs/>
                <w:sz w:val="28"/>
                <w:szCs w:val="28"/>
              </w:rPr>
            </w:pPr>
            <w:r>
              <w:rPr>
                <w:rFonts w:ascii="仿宋_GB2312" w:eastAsia="仿宋_GB2312" w:hint="eastAsia"/>
                <w:sz w:val="28"/>
                <w:szCs w:val="28"/>
              </w:rPr>
              <w:t>积极运用人工智能(AI)、虚拟现实(VR)、混合现实（MR）、超高清(4K/8K)、沉浸声等新技术，创新电视节目与新闻节目形态。加快建设5G新媒体平台，将5G技术运用到新闻信息制播全流程。推动广播电视制播云化，建设制播云平台，建立“一体化资源配置、多媒体内容汇聚、共平台内容生产、多渠道内容分发、多终端精准服务、全流程职能协调”的智慧广电制播体系，实现从功能业务型向创新服务型转变。</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bCs/>
                <w:sz w:val="28"/>
                <w:szCs w:val="28"/>
              </w:rPr>
            </w:pPr>
            <w:r>
              <w:rPr>
                <w:rFonts w:ascii="仿宋_GB2312" w:eastAsia="仿宋_GB2312" w:hint="eastAsia"/>
                <w:sz w:val="28"/>
                <w:szCs w:val="28"/>
              </w:rPr>
              <w:t xml:space="preserve">02 </w:t>
            </w:r>
            <w:r>
              <w:rPr>
                <w:rFonts w:ascii="仿宋_GB2312" w:eastAsia="仿宋_GB2312" w:hint="eastAsia"/>
                <w:b/>
                <w:bCs/>
                <w:sz w:val="28"/>
                <w:szCs w:val="28"/>
              </w:rPr>
              <w:t xml:space="preserve"> 沈阳广播电视台媒资大数据回溯系统</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充分利用</w:t>
            </w:r>
            <w:r>
              <w:rPr>
                <w:rFonts w:ascii="仿宋_GB2312" w:eastAsia="仿宋_GB2312"/>
                <w:sz w:val="28"/>
                <w:szCs w:val="28"/>
              </w:rPr>
              <w:t>国家</w:t>
            </w:r>
            <w:r>
              <w:rPr>
                <w:rFonts w:ascii="仿宋_GB2312" w:eastAsia="仿宋_GB2312" w:hint="eastAsia"/>
                <w:sz w:val="28"/>
                <w:szCs w:val="28"/>
              </w:rPr>
              <w:t>广电总局重点项目相关扶持政策，加快推进媒资大数据回溯系统发展建设。结合自身业务规模和媒体融合发展需求，依托行业标准和规范制定系统发展规划，充分利用语音识别、图像识别、</w:t>
            </w:r>
            <w:r>
              <w:rPr>
                <w:rFonts w:ascii="仿宋_GB2312" w:eastAsia="仿宋_GB2312"/>
                <w:sz w:val="28"/>
                <w:szCs w:val="28"/>
              </w:rPr>
              <w:t>人工智能（</w:t>
            </w:r>
            <w:r>
              <w:rPr>
                <w:rFonts w:ascii="仿宋_GB2312" w:eastAsia="仿宋_GB2312" w:hint="eastAsia"/>
                <w:sz w:val="28"/>
                <w:szCs w:val="28"/>
              </w:rPr>
              <w:t>AI</w:t>
            </w:r>
            <w:r>
              <w:rPr>
                <w:rFonts w:ascii="仿宋_GB2312" w:eastAsia="仿宋_GB2312"/>
                <w:sz w:val="28"/>
                <w:szCs w:val="28"/>
              </w:rPr>
              <w:t>）</w:t>
            </w:r>
            <w:r>
              <w:rPr>
                <w:rFonts w:ascii="仿宋_GB2312" w:eastAsia="仿宋_GB2312" w:hint="eastAsia"/>
                <w:sz w:val="28"/>
                <w:szCs w:val="28"/>
              </w:rPr>
              <w:t>、云计算、空中影像（鹰眼识别慢直播）等技术建设涵盖传播体系全循环大数据平台。推进媒体资产管理系统的智能化智慧化升级、新媒体平台的内化融合、媒体生产流程重构等工作。逐步将媒资大数据回溯系统应用于广电传媒文化博物馆、全媒体会客厅、创客空间等多种广播电视创新发展融合平台，推动广播电视内容生产和传播方式纵深发展。</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03  </w:t>
            </w:r>
            <w:r>
              <w:rPr>
                <w:rFonts w:ascii="仿宋_GB2312" w:eastAsia="仿宋_GB2312" w:hint="eastAsia"/>
                <w:b/>
                <w:sz w:val="28"/>
                <w:szCs w:val="28"/>
              </w:rPr>
              <w:t>加大智慧广电节目供给</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 xml:space="preserve">建立和完善高清电视节目的采集、制作、播出体系，加快推进市级电视台实现高清化，支持县级电视台开展高清化改造，使高清频道成为我省主流播出模式。适时开通省级4K超高清电视试验频道，力争开办1-3个4K超高清电视频道，提供20套以上4K直播点播服务。鼓励有条件的广播电视播出机构开展4K超高清内容制作生产，适时开展8K超高清电视制播试验。加快推进声音广播高质量发展，推动声音广播从单声道、立体声向环绕声、沉浸声演进。 </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04 </w:t>
            </w:r>
            <w:r>
              <w:rPr>
                <w:rFonts w:ascii="仿宋_GB2312" w:eastAsia="仿宋_GB2312" w:hint="eastAsia"/>
                <w:b/>
                <w:sz w:val="28"/>
                <w:szCs w:val="28"/>
              </w:rPr>
              <w:t xml:space="preserve"> 推进智慧广电云建设</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完善升级现有的“北方云”和“云盛京”平台，建设“北斗星云”制播平台，构建我省广播电视制播、传输、融媒体云平台。加快5G、大数据、云计算和人工智能等新一代信息技术在广播电视内容生产全流程各环节的综合应用，转变内容生产方式，通过软件定义、数据驱动、算法重构等多种手段，实现内容选题、素材集成、需求组合、分析预测、创作生产的全流程智能化。依托“智慧广电+”战略，以百姓、政府及企业的需求为导向，在交通、健康、教育、养老、社区服务等公众关注度高的民生领域，打造城市数据资源中心、城市融合服务中心、城市企业融合服务中心及城市运行管理中心，将城市的政务服务、公共服务、商业服务融为一体。</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05 </w:t>
            </w:r>
            <w:r>
              <w:rPr>
                <w:rFonts w:ascii="仿宋_GB2312" w:eastAsia="仿宋_GB2312" w:hint="eastAsia"/>
                <w:b/>
                <w:sz w:val="28"/>
                <w:szCs w:val="28"/>
              </w:rPr>
              <w:t xml:space="preserve"> 打造“智慧广电+5G”综合传输覆盖网</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推动5G、大数据、云计算、人工智能等新一代信息技术在广播电视传输覆盖网的应用，统筹有线、无线、卫星网络，加快建立有线、无线、卫星混合覆盖的智慧广电综合传输覆盖网。按照“移动优先”的原则，构建面向5G的移动交互广播电视技术体系，立足5G增强移动宽带（EMBB）特性，结合高清超高清与虚拟现实等新技术，重点开展基于社会公众服务保障的5G 站点部署。做好700兆赫频率迁移工作，以700M与3.3G、4.9G频率相结合的组网方式构建广电5G网络，实现天地一体的有线无线业务融合，统筹推进融媒体传播途径与下一代无线通信技术发展及物联网技术相结合。</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06　</w:t>
            </w:r>
            <w:r>
              <w:rPr>
                <w:rFonts w:ascii="仿宋_GB2312" w:eastAsia="仿宋_GB2312" w:hint="eastAsia"/>
                <w:b/>
                <w:bCs/>
                <w:sz w:val="28"/>
                <w:szCs w:val="28"/>
              </w:rPr>
              <w:t>加快智慧广电IDC建设与IPv6部署</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充分利用沈阳作为国家级互联网骨干直联点的地区优势，借力IPv6打造中国广电互联网IDC东北区域中心节点，服务东北、辐射全国。结合广电网络升级改造，推进广播电视基础网络全面支持IPv6，加快“北方云”端到端“跨时、跨屏、跨域、跨网”IP化服务试点工作，全流程做好IPv6规划。大力推进全省广电网络升级改造，实现广播电视领域内容、平台、网络、终端全流程IPv6部署，满足支持IPv6业务接入和承载需要，实现安全保障体系全面升级。遴选部分网络视听服务和网络应用服务网站接入广电网络开展试点，探索提升广电网络的服务能力和功能承载能力的新渠道。</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07　</w:t>
            </w:r>
            <w:r>
              <w:rPr>
                <w:rFonts w:ascii="仿宋_GB2312" w:eastAsia="仿宋_GB2312" w:hint="eastAsia"/>
                <w:b/>
                <w:sz w:val="28"/>
                <w:szCs w:val="28"/>
              </w:rPr>
              <w:t>（超）高清终端发展项目</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加速普及高清、超高清机顶盒，全面推进网络终端高清化比率，通过市场化与政府补贴相结合的方式全面推进广电网络终端（超）高清化。到2021年底，广电全网高清终端占比超过85%；到2023年底，完成广电网络所有标清机顶盒终端更换工作，实现前端平台和传输网络升级，全网高清化比率达100%；到2025年底，广电网络4K/8K超高清终端占比达30%，积极支持有条件的广播电视播出机构开办纪录、影视、体育等超高清专业频道，为人民群众提供图像质量更高、内容更丰富、传输播出更安全的收视服务。</w:t>
            </w:r>
          </w:p>
        </w:tc>
      </w:tr>
      <w:tr>
        <w:trPr>
          <w:trHeight w:val="540"/>
        </w:trPr>
        <w:tc>
          <w:tcPr>
            <w:tcW w:w="8843" w:type="dxa"/>
            <w:tcBorders>
              <w:top w:val="single" w:sz="4" w:space="0" w:color="auto"/>
              <w:left w:val="single" w:sz="4" w:space="0" w:color="auto"/>
              <w:bottom w:val="single" w:sz="4" w:space="0" w:color="auto"/>
              <w:right w:val="single" w:sz="4" w:space="0" w:color="auto"/>
            </w:tcBorders>
          </w:tcPr>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08</w:t>
            </w:r>
            <w:r>
              <w:rPr>
                <w:rFonts w:ascii="仿宋_GB2312" w:eastAsia="仿宋_GB2312" w:hint="eastAsia"/>
                <w:b/>
                <w:sz w:val="28"/>
                <w:szCs w:val="28"/>
              </w:rPr>
              <w:t xml:space="preserve">　建设省级全媒体智慧监管平台 </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全面运用大数据、云计算和人工智能等新兴技术，聚焦导向安全监测监管、播出安全监测监管、网络安全监测监管、安全播出调度指挥、数据服务等核心业务，推进统一采集、统一存储、统一分析、统一发布的辽宁省全媒体智慧监管平台建设。突出导向安全监测监管，实现网上网下监管一体化、全媒体舆情分析智能化；优化播出安全监测监管，完成技术监测手段全覆盖，实现“事前、事中、事后”全链条闭环式监管；强化网络安全监测监管，提升网络视听态势感知、监测预警技术水平；完善监管技术系统，实现安全播出调度指挥、数据服务等核心业务的云化、智慧化，实现全媒体、全业务、全环节的监管覆盖，有效提升我省全媒体监测监管水平。</w:t>
            </w:r>
          </w:p>
        </w:tc>
      </w:tr>
    </w:tbl>
    <w:p>
      <w:pPr>
        <w:spacing w:line="560" w:lineRule="exact"/>
        <w:ind w:firstLineChars="200" w:firstLine="640"/>
        <w:jc w:val="both"/>
        <w:rPr>
          <w:rFonts w:ascii="仿宋_GB2312" w:eastAsia="仿宋_GB2312" w:hint="eastAsia"/>
          <w:sz w:val="32"/>
          <w:szCs w:val="32"/>
        </w:rPr>
      </w:pPr>
      <w:bookmarkStart w:id="33" w:name="_Toc95106072"/>
      <w:r>
        <w:rPr>
          <w:rStyle w:val="0"/>
          <w:rFonts w:ascii="仿宋_GB2312" w:eastAsia="仿宋_GB2312" w:hint="eastAsia"/>
          <w:bCs/>
          <w:iCs/>
          <w:sz w:val="32"/>
          <w:szCs w:val="32"/>
        </w:rPr>
        <w:t>6.重视文化信息安全建设，推动管理服务优化升级。</w:t>
      </w:r>
      <w:bookmarkEnd w:id="33"/>
      <w:r>
        <w:rPr>
          <w:rFonts w:ascii="仿宋_GB2312" w:eastAsia="仿宋_GB2312" w:hint="eastAsia"/>
          <w:sz w:val="32"/>
          <w:szCs w:val="32"/>
        </w:rPr>
        <w:t>强化法治思维，坚持依法行政。履行好监管责任，推动管理优化升级，做强阵地管理，加强系统建设、技术监管和动态监管，依法加强传统媒体和新兴媒体安全监管体系建设。加强信息安全技术的创新应用，全面提升安全播出保障能力。</w:t>
      </w:r>
      <w:r>
        <w:rPr>
          <w:rFonts w:ascii="仿宋_GB2312" w:eastAsia="仿宋_GB2312" w:hint="eastAsia"/>
          <w:bCs/>
          <w:sz w:val="32"/>
          <w:szCs w:val="32"/>
        </w:rPr>
        <w:t>在推动管理优化升级上，</w:t>
      </w:r>
      <w:r>
        <w:rPr>
          <w:rFonts w:ascii="仿宋_GB2312" w:eastAsia="仿宋_GB2312" w:hint="eastAsia"/>
          <w:sz w:val="32"/>
          <w:szCs w:val="32"/>
        </w:rPr>
        <w:t>坚持主管主办和属地管理、分级负责原则，落实意识形态工作责任制，明确管理要求，推动各级广电行政管理部门从管脚下向管系统、管行业转变，从管一隅向管一域转变。</w:t>
      </w:r>
      <w:r>
        <w:rPr>
          <w:rFonts w:ascii="仿宋_GB2312" w:eastAsia="仿宋_GB2312" w:hint="eastAsia"/>
          <w:bCs/>
          <w:sz w:val="32"/>
          <w:szCs w:val="32"/>
        </w:rPr>
        <w:t>在强化重点领域规范管理上，</w:t>
      </w:r>
      <w:r>
        <w:rPr>
          <w:rFonts w:ascii="仿宋_GB2312" w:eastAsia="仿宋_GB2312" w:hint="eastAsia"/>
          <w:sz w:val="32"/>
          <w:szCs w:val="32"/>
        </w:rPr>
        <w:t>着力规范广播电视和网络视听内容监管，坚持网上网下统一导向、统一标准、统一尺度，重点加强广播电视和网络视听文艺节目以及广告管理，严格监管标准，加大追责力度。强化广播电视安全播出和传输保障管理，完善安全隐患排查整治机制，提高事故防范和应急处置能力。</w:t>
      </w:r>
      <w:r>
        <w:rPr>
          <w:rFonts w:ascii="仿宋_GB2312" w:eastAsia="仿宋_GB2312" w:hint="eastAsia"/>
          <w:bCs/>
          <w:sz w:val="32"/>
          <w:szCs w:val="32"/>
        </w:rPr>
        <w:t>在完善监管责任落实机制上，</w:t>
      </w:r>
      <w:r>
        <w:rPr>
          <w:rFonts w:ascii="仿宋_GB2312" w:eastAsia="仿宋_GB2312" w:hint="eastAsia"/>
          <w:sz w:val="32"/>
          <w:szCs w:val="32"/>
        </w:rPr>
        <w:t>推进建立管理部门、主管主办单位和各机构分工负责、各司其职、各尽其责的责任落实体系，形成监管合力。强化各级管理部门层级管理和属地管理责任，把内容审查、市场管理、日常监督各项职责落到实处。强化各级广播电视和网络视听机构主体责任，严格执行管理制度和宣传纪律，确保政治安全、导向安全、技术安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54"/>
      </w:tblGrid>
      <w:tr>
        <w:trPr>
          <w:trHeight w:val="315"/>
        </w:trPr>
        <w:tc>
          <w:tcPr>
            <w:tcW w:w="8754" w:type="dxa"/>
          </w:tcPr>
          <w:p>
            <w:pPr>
              <w:topLinePunct/>
              <w:adjustRightInd w:val="0"/>
              <w:snapToGrid w:val="0"/>
              <w:spacing w:line="580" w:lineRule="exact"/>
              <w:ind w:firstLineChars="1000" w:firstLine="2800"/>
              <w:jc w:val="both"/>
              <w:rPr>
                <w:rFonts w:ascii="Times New Roman" w:eastAsia="楷体" w:hAnsi="Times New Roman"/>
                <w:sz w:val="28"/>
                <w:szCs w:val="28"/>
              </w:rPr>
            </w:pPr>
            <w:r>
              <w:rPr>
                <w:rFonts w:ascii="Times New Roman" w:eastAsia="楷体" w:hAnsi="Times New Roman"/>
                <w:b/>
                <w:bCs/>
                <w:sz w:val="28"/>
                <w:szCs w:val="28"/>
              </w:rPr>
              <w:t>专栏6  监管工程</w:t>
            </w:r>
          </w:p>
        </w:tc>
      </w:tr>
      <w:tr>
        <w:trPr>
          <w:trHeight w:val="1380"/>
        </w:trPr>
        <w:tc>
          <w:tcPr>
            <w:tcW w:w="8754"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01</w:t>
            </w:r>
            <w:r>
              <w:rPr>
                <w:rFonts w:ascii="仿宋_GB2312" w:eastAsia="仿宋_GB2312" w:hint="eastAsia"/>
                <w:b/>
                <w:sz w:val="28"/>
                <w:szCs w:val="28"/>
              </w:rPr>
              <w:t>　开展全省广播电视台（站）五星级创建工作</w:t>
            </w:r>
          </w:p>
          <w:p>
            <w:pPr>
              <w:topLinePunct/>
              <w:adjustRightInd w:val="0"/>
              <w:snapToGrid w:val="0"/>
              <w:spacing w:after="0" w:line="520" w:lineRule="exact"/>
              <w:ind w:firstLineChars="200" w:firstLine="560"/>
              <w:jc w:val="both"/>
              <w:rPr>
                <w:rFonts w:ascii="仿宋_GB2312" w:eastAsia="仿宋_GB2312" w:hint="eastAsia"/>
                <w:b/>
                <w:bCs/>
                <w:sz w:val="28"/>
                <w:szCs w:val="28"/>
              </w:rPr>
            </w:pPr>
            <w:r>
              <w:rPr>
                <w:rFonts w:ascii="仿宋_GB2312" w:eastAsia="仿宋_GB2312" w:hint="eastAsia"/>
                <w:sz w:val="28"/>
                <w:szCs w:val="28"/>
              </w:rPr>
              <w:t>坚持主管主办和属地管理、分级负责原则，落实意识形态工作责任制，以坚定政治方向、正确舆论导向为目标，以加强阵地建设为基础，开展全省广播电视台（站）五星级创建工作，全面提升舆论引导、精品创作、节目编播等各项能力，持续提高安全播出保障水平，加快推进我省广播电视台（站）优质升级和高质量创新性发展。</w:t>
            </w:r>
          </w:p>
        </w:tc>
      </w:tr>
      <w:tr>
        <w:trPr>
          <w:trHeight w:val="274"/>
        </w:trPr>
        <w:tc>
          <w:tcPr>
            <w:tcW w:w="8754"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02</w:t>
            </w:r>
            <w:r>
              <w:rPr>
                <w:rFonts w:ascii="仿宋_GB2312" w:eastAsia="仿宋_GB2312" w:hint="eastAsia"/>
                <w:b/>
                <w:sz w:val="28"/>
                <w:szCs w:val="28"/>
              </w:rPr>
              <w:t>　开展全省广播电视无线转播台（站）五星级创建工作</w:t>
            </w:r>
          </w:p>
          <w:p>
            <w:pPr>
              <w:topLinePunct/>
              <w:adjustRightInd w:val="0"/>
              <w:snapToGrid w:val="0"/>
              <w:spacing w:after="0" w:line="520" w:lineRule="exact"/>
              <w:jc w:val="both"/>
              <w:rPr>
                <w:rFonts w:ascii="仿宋_GB2312" w:eastAsia="仿宋_GB2312" w:hint="eastAsia"/>
                <w:sz w:val="28"/>
                <w:szCs w:val="28"/>
              </w:rPr>
            </w:pPr>
            <w:r>
              <w:rPr>
                <w:rFonts w:ascii="仿宋_GB2312" w:eastAsia="仿宋_GB2312" w:hint="eastAsia"/>
                <w:sz w:val="28"/>
                <w:szCs w:val="28"/>
              </w:rPr>
              <w:t xml:space="preserve">    以标准化建设为引领，以提高覆盖面和适用性为关键，以推进转型升级为方向，坚持属地管理、分级负责原则，开展全省无线转播台</w:t>
            </w:r>
            <w:r>
              <w:rPr>
                <w:rFonts w:ascii="仿宋_GB2312" w:eastAsia="仿宋_GB2312"/>
                <w:sz w:val="28"/>
                <w:szCs w:val="28"/>
              </w:rPr>
              <w:t>（</w:t>
            </w:r>
            <w:r>
              <w:rPr>
                <w:rFonts w:ascii="仿宋_GB2312" w:eastAsia="仿宋_GB2312" w:hint="eastAsia"/>
                <w:sz w:val="28"/>
                <w:szCs w:val="28"/>
              </w:rPr>
              <w:t>站</w:t>
            </w:r>
            <w:r>
              <w:rPr>
                <w:rFonts w:ascii="仿宋_GB2312" w:eastAsia="仿宋_GB2312"/>
                <w:sz w:val="28"/>
                <w:szCs w:val="28"/>
              </w:rPr>
              <w:t>）</w:t>
            </w:r>
            <w:r>
              <w:rPr>
                <w:rFonts w:ascii="仿宋_GB2312" w:eastAsia="仿宋_GB2312" w:hint="eastAsia"/>
                <w:sz w:val="28"/>
                <w:szCs w:val="28"/>
              </w:rPr>
              <w:t>五星级创建工作，落实意识形态工作责任制，全面提升导向安全意识，全面提升台站硬件建设和软件管理水平，积极推进全省广播电视治理体系和治理能力现代化。</w:t>
            </w:r>
          </w:p>
        </w:tc>
      </w:tr>
    </w:tbl>
    <w:p>
      <w:pPr>
        <w:spacing w:line="560" w:lineRule="exact"/>
        <w:ind w:firstLineChars="200" w:firstLine="640"/>
        <w:jc w:val="both"/>
        <w:rPr>
          <w:rFonts w:ascii="仿宋_GB2312" w:eastAsia="仿宋_GB2312" w:hint="eastAsia"/>
          <w:sz w:val="32"/>
          <w:szCs w:val="32"/>
        </w:rPr>
      </w:pPr>
      <w:bookmarkStart w:id="34" w:name="_Toc95106073"/>
      <w:r>
        <w:rPr>
          <w:rStyle w:val="0"/>
          <w:rFonts w:ascii="仿宋_GB2312" w:eastAsia="仿宋_GB2312" w:hint="eastAsia"/>
          <w:bCs/>
          <w:iCs/>
          <w:sz w:val="32"/>
          <w:szCs w:val="32"/>
        </w:rPr>
        <w:t>7.全面加强党的领导和队伍建设，为改革发展提供坚强保证。</w:t>
      </w:r>
      <w:bookmarkEnd w:id="34"/>
      <w:r>
        <w:rPr>
          <w:rFonts w:ascii="仿宋_GB2312" w:eastAsia="仿宋_GB2312" w:hint="eastAsia"/>
          <w:sz w:val="32"/>
          <w:szCs w:val="32"/>
        </w:rPr>
        <w:t>深入学习贯彻习近平新时代中国特色社会主义思想，旗帜鲜明讲政治，增强“四个意识”，坚定“四个自信”，做到“两个维护”，始终在政治立场、政治方向、政治原则、政治道路上同以习近平同志为核心的党中央保持高度一致。坚持以党建为引领，深入落实全面从严治党要求，大力加强广播电视和网络视听各类人才队伍建设。持续深化“红旗党支部”创建评比活动，充分发挥党支部战斗堡垒和党员先锋模范作用，更好地宣传党的主张、贯彻党的决定、促进改革发展。压紧压实管党治党主体责任，推进全面从严治党向纵深发展。认真贯彻落实中央八项规定精神，持之以恒加强作风建设，驰而不息正风肃纪。积极适应新时代广播电视和网络视听行业发展新形势新任务新要求，不断创新全省广播电视系统育人机制，加强各类干部人才队伍政治素养、理论水平、法治意识和业务能力建设，加大全媒体人才培养力度，构建系统化、外向化、实用化人才教育培训体系，制定符合行业特点的人才培养规划，完善人才培养激励机制，加强人才选拔、引进、评价、交流和配置各项制度建设，培养引进广播电视和网络视听行业领军人才、青年创新人才，推动形成人才“引得进、留得住、用得好”的工作局面。</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54"/>
      </w:tblGrid>
      <w:tr>
        <w:trPr>
          <w:trHeight w:val="315"/>
        </w:trPr>
        <w:tc>
          <w:tcPr>
            <w:tcW w:w="8754" w:type="dxa"/>
          </w:tcPr>
          <w:p>
            <w:pPr>
              <w:topLinePunct/>
              <w:adjustRightInd w:val="0"/>
              <w:snapToGrid w:val="0"/>
              <w:spacing w:line="580" w:lineRule="exact"/>
              <w:jc w:val="center"/>
              <w:rPr>
                <w:rFonts w:ascii="仿宋_GB2312" w:eastAsia="仿宋_GB2312" w:hint="eastAsia"/>
                <w:sz w:val="32"/>
                <w:szCs w:val="32"/>
              </w:rPr>
            </w:pPr>
            <w:r>
              <w:rPr>
                <w:rFonts w:ascii="楷体" w:eastAsia="楷体" w:hint="eastAsia"/>
                <w:b/>
                <w:bCs/>
                <w:sz w:val="32"/>
                <w:szCs w:val="32"/>
              </w:rPr>
              <w:t>专栏7　加强党的建设和人才队伍建设</w:t>
            </w:r>
          </w:p>
        </w:tc>
      </w:tr>
      <w:tr>
        <w:trPr>
          <w:trHeight w:val="277"/>
        </w:trPr>
        <w:tc>
          <w:tcPr>
            <w:tcW w:w="8754" w:type="dxa"/>
          </w:tcPr>
          <w:p>
            <w:pPr>
              <w:spacing w:after="0" w:line="520" w:lineRule="exact"/>
              <w:jc w:val="both"/>
              <w:rPr>
                <w:rFonts w:ascii="仿宋_GB2312" w:eastAsia="仿宋_GB2312" w:hint="eastAsia"/>
                <w:b/>
                <w:sz w:val="28"/>
                <w:szCs w:val="28"/>
              </w:rPr>
            </w:pPr>
            <w:r>
              <w:rPr>
                <w:rFonts w:ascii="仿宋_GB2312" w:eastAsia="仿宋_GB2312" w:hint="eastAsia"/>
                <w:sz w:val="28"/>
                <w:szCs w:val="28"/>
              </w:rPr>
              <w:t>01</w:t>
            </w:r>
            <w:r>
              <w:rPr>
                <w:rFonts w:ascii="仿宋_GB2312" w:eastAsia="仿宋_GB2312" w:hint="eastAsia"/>
                <w:b/>
                <w:sz w:val="28"/>
                <w:szCs w:val="28"/>
              </w:rPr>
              <w:t>　加强党的建设工作</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深入学习贯彻习近平新时代中国特色社会主义思想和党的十九大、十九届二中、三中、四中、五中、六中全会精神。开展党史学习教育，注重融入日常、抓在经常，切实解决群众最关心最直接最现实的利益问题。不断推动不忘初心、牢记使命的制度落实落地，持续巩固主题教育成果。深入开展“红旗党支部”创建活动，做强“党建品牌”。推进“两学一做”学习教育常态化制度化，严格落实“三会一课”、主题党日、党员教育培训等制度，不断夯实基层党建基础。加强党风廉政建设，开展集中警示教育、以案释纪明纪等活动，推动全面从严治党向纵深发展。</w:t>
            </w:r>
          </w:p>
        </w:tc>
      </w:tr>
      <w:tr>
        <w:trPr>
          <w:trHeight w:val="1462"/>
        </w:trPr>
        <w:tc>
          <w:tcPr>
            <w:tcW w:w="8754"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02</w:t>
            </w:r>
            <w:r>
              <w:rPr>
                <w:rFonts w:ascii="仿宋_GB2312" w:eastAsia="仿宋_GB2312" w:hint="eastAsia"/>
                <w:b/>
                <w:sz w:val="28"/>
                <w:szCs w:val="28"/>
              </w:rPr>
              <w:t>　加强系统化、外向化、实用化教育培训机制建设</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围绕持续巩固深化“四力”教育实践成果，有计划、分级分类、定期组织实施教育培训，“十四五”时期完成县级广播电视专业人才全员轮训目标。进一步拓展开放教育培训渠道，深化与国家广电总局研修学院、东北大学、辽宁大学、渤海大学人才教育培训战略合作，加大全媒体人才培养力度，着力探索在广播电视和网络视听高端领域与有关科研机构、高等</w:t>
            </w:r>
            <w:r>
              <w:rPr>
                <w:rFonts w:ascii="仿宋_GB2312" w:eastAsia="仿宋_GB2312"/>
                <w:sz w:val="28"/>
                <w:szCs w:val="28"/>
              </w:rPr>
              <w:t>院</w:t>
            </w:r>
            <w:r>
              <w:rPr>
                <w:rFonts w:ascii="仿宋_GB2312" w:eastAsia="仿宋_GB2312" w:hint="eastAsia"/>
                <w:sz w:val="28"/>
                <w:szCs w:val="28"/>
              </w:rPr>
              <w:t>校合作开展人才培养工作。</w:t>
            </w:r>
          </w:p>
        </w:tc>
      </w:tr>
      <w:tr>
        <w:trPr>
          <w:trHeight w:val="510"/>
        </w:trPr>
        <w:tc>
          <w:tcPr>
            <w:tcW w:w="8754"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03  </w:t>
            </w:r>
            <w:r>
              <w:rPr>
                <w:rFonts w:ascii="仿宋_GB2312" w:eastAsia="仿宋_GB2312" w:hint="eastAsia"/>
                <w:b/>
                <w:sz w:val="28"/>
                <w:szCs w:val="28"/>
              </w:rPr>
              <w:t>加强高层次专才优才培养建设</w:t>
            </w:r>
          </w:p>
          <w:p>
            <w:pPr>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推进组织实施行业“领军人才”和“青年创新人才”两项工程，完善配套政策措施，加强对纳入工程的人才培养和使用。大力培树行业榜样标杆，深入组织开展“好记者、好编辑、好编导、好主持、好工匠”“五好人才”争创评比活动，推选一批优秀采编播人员和工程技术人员，发挥其示范带头作用和专业引领作用。倾力培育高水平编剧人才，邀请知名专家、优秀编剧、行业主管等为全省编剧队伍及创作生产机构负责人、业务骨干专班授课，切实提升编剧人才队伍培训的规划性、针对性、实效性。</w:t>
            </w:r>
          </w:p>
        </w:tc>
      </w:tr>
      <w:tr>
        <w:trPr>
          <w:trHeight w:val="510"/>
        </w:trPr>
        <w:tc>
          <w:tcPr>
            <w:tcW w:w="8754" w:type="dxa"/>
          </w:tcPr>
          <w:p>
            <w:pPr>
              <w:topLinePunct/>
              <w:adjustRightInd w:val="0"/>
              <w:snapToGrid w:val="0"/>
              <w:spacing w:after="0" w:line="520" w:lineRule="exact"/>
              <w:jc w:val="both"/>
              <w:rPr>
                <w:rFonts w:ascii="仿宋_GB2312" w:eastAsia="仿宋_GB2312" w:hint="eastAsia"/>
                <w:b/>
                <w:sz w:val="28"/>
                <w:szCs w:val="28"/>
              </w:rPr>
            </w:pPr>
            <w:r>
              <w:rPr>
                <w:rFonts w:ascii="仿宋_GB2312" w:eastAsia="仿宋_GB2312" w:hint="eastAsia"/>
                <w:sz w:val="28"/>
                <w:szCs w:val="28"/>
              </w:rPr>
              <w:t xml:space="preserve">04  </w:t>
            </w:r>
            <w:r>
              <w:rPr>
                <w:rFonts w:ascii="仿宋_GB2312" w:eastAsia="仿宋_GB2312" w:hint="eastAsia"/>
                <w:b/>
                <w:sz w:val="28"/>
                <w:szCs w:val="28"/>
              </w:rPr>
              <w:t>加强人才队伍管理</w:t>
            </w:r>
          </w:p>
          <w:p>
            <w:pPr>
              <w:topLinePunct/>
              <w:adjustRightInd w:val="0"/>
              <w:snapToGrid w:val="0"/>
              <w:spacing w:after="0" w:line="520" w:lineRule="exact"/>
              <w:ind w:firstLineChars="200" w:firstLine="560"/>
              <w:jc w:val="both"/>
              <w:rPr>
                <w:rFonts w:ascii="仿宋_GB2312" w:eastAsia="仿宋_GB2312" w:hint="eastAsia"/>
                <w:sz w:val="28"/>
                <w:szCs w:val="28"/>
              </w:rPr>
            </w:pPr>
            <w:r>
              <w:rPr>
                <w:rFonts w:ascii="仿宋_GB2312" w:eastAsia="仿宋_GB2312" w:hint="eastAsia"/>
                <w:sz w:val="28"/>
                <w:szCs w:val="28"/>
              </w:rPr>
              <w:t>加强广播电视编辑记者和播音员主持人职业资格管理，规范从业队伍和从业秩序，完善网络视听从业人员管理。健全人才评价体系，改进职称评审工作，推进职称评审与专业技术人才继续教育制度衔接。创新人才选拔和激励机制，做好各类人才管理服务工作。</w:t>
            </w:r>
          </w:p>
        </w:tc>
      </w:tr>
    </w:tbl>
    <w:p>
      <w:pPr>
        <w:pStyle w:val="1"/>
        <w:ind w:firstLineChars="200" w:firstLine="640"/>
        <w:jc w:val="both"/>
        <w:rPr>
          <w:rFonts w:ascii="Times New Roman" w:eastAsia="黑体" w:hAnsi="Times New Roman"/>
          <w:b w:val="0"/>
          <w:color w:val="auto"/>
          <w:sz w:val="32"/>
          <w:szCs w:val="32"/>
        </w:rPr>
      </w:pPr>
      <w:bookmarkStart w:id="35" w:name="_Toc95106074"/>
      <w:r>
        <w:rPr>
          <w:rFonts w:ascii="Times New Roman" w:eastAsia="黑体" w:hAnsi="Times New Roman"/>
          <w:b w:val="0"/>
          <w:color w:val="auto"/>
          <w:sz w:val="32"/>
          <w:szCs w:val="32"/>
        </w:rPr>
        <w:t>四、保障措施</w:t>
      </w:r>
      <w:bookmarkEnd w:id="35"/>
    </w:p>
    <w:p>
      <w:pPr>
        <w:spacing w:after="0" w:line="560" w:lineRule="exact"/>
        <w:ind w:firstLineChars="200" w:firstLine="640"/>
        <w:jc w:val="both"/>
        <w:rPr>
          <w:rFonts w:ascii="仿宋_GB2312" w:eastAsia="仿宋_GB2312" w:hint="eastAsia"/>
          <w:sz w:val="32"/>
          <w:szCs w:val="32"/>
        </w:rPr>
      </w:pPr>
      <w:bookmarkStart w:id="36" w:name="_Toc95106075"/>
      <w:r>
        <w:rPr>
          <w:rStyle w:val="0"/>
          <w:rFonts w:ascii="仿宋_GB2312" w:eastAsia="仿宋_GB2312" w:hint="eastAsia"/>
          <w:bCs/>
          <w:iCs/>
          <w:sz w:val="32"/>
          <w:szCs w:val="32"/>
        </w:rPr>
        <w:t>1.加强政治统领</w:t>
      </w:r>
      <w:bookmarkEnd w:id="36"/>
      <w:r>
        <w:rPr>
          <w:rFonts w:ascii="仿宋_GB2312" w:eastAsia="仿宋_GB2312" w:hint="eastAsia"/>
          <w:sz w:val="32"/>
          <w:szCs w:val="32"/>
        </w:rPr>
        <w:t>。深入学习宣传贯彻习近平新时代中国特色社会主义思想，坚持以政治建设为统领，按照中央关于全面从严治党的各项要求，大力推进党建和思想政治工作，压紧压实管党治党主体责任，持之以恒抓好作风建设，把党的领导体现到广播电视和网络视听事业产业各方面、全过程。</w:t>
      </w:r>
    </w:p>
    <w:p>
      <w:pPr>
        <w:topLinePunct/>
        <w:spacing w:after="0" w:line="560" w:lineRule="exact"/>
        <w:ind w:firstLineChars="200" w:firstLine="640"/>
        <w:jc w:val="both"/>
        <w:rPr>
          <w:rFonts w:ascii="仿宋_GB2312" w:eastAsia="仿宋_GB2312" w:hint="eastAsia"/>
          <w:sz w:val="32"/>
          <w:szCs w:val="32"/>
        </w:rPr>
      </w:pPr>
      <w:bookmarkStart w:id="37" w:name="_Toc95106076"/>
      <w:r>
        <w:rPr>
          <w:rStyle w:val="0"/>
          <w:rFonts w:ascii="仿宋_GB2312" w:eastAsia="仿宋_GB2312" w:hint="eastAsia"/>
          <w:bCs/>
          <w:iCs/>
          <w:sz w:val="32"/>
          <w:szCs w:val="32"/>
        </w:rPr>
        <w:t>2.加强组织领导</w:t>
      </w:r>
      <w:bookmarkEnd w:id="37"/>
      <w:r>
        <w:rPr>
          <w:rFonts w:ascii="仿宋_GB2312" w:eastAsia="仿宋_GB2312" w:hint="eastAsia"/>
          <w:sz w:val="32"/>
          <w:szCs w:val="32"/>
        </w:rPr>
        <w:t xml:space="preserve">。高度重视，提高站位，充分认识“十四五”规划的重要地位和作用，切实加强组织领导，明确规划实施责任，结合本单位实际细化规划目标、措施和分工，强化统筹协调，强化监督检查，确保规划中各项目标和任务如期实现。                                                                                                                                                                                                                                                                                                                                                                                                                                                                                                                                                                                                                                                                                                                                                                                             </w:t>
      </w:r>
    </w:p>
    <w:p>
      <w:pPr>
        <w:topLinePunct/>
        <w:spacing w:after="0" w:line="560" w:lineRule="exact"/>
        <w:ind w:firstLineChars="200" w:firstLine="640"/>
        <w:jc w:val="both"/>
        <w:rPr>
          <w:rFonts w:ascii="仿宋_GB2312" w:eastAsia="仿宋_GB2312" w:hint="eastAsia"/>
          <w:sz w:val="32"/>
          <w:szCs w:val="32"/>
        </w:rPr>
      </w:pPr>
      <w:bookmarkStart w:id="38" w:name="_Toc95106077"/>
      <w:r>
        <w:rPr>
          <w:rStyle w:val="0"/>
          <w:rFonts w:ascii="仿宋_GB2312" w:eastAsia="仿宋_GB2312" w:hint="eastAsia"/>
          <w:bCs/>
          <w:iCs/>
          <w:sz w:val="32"/>
          <w:szCs w:val="32"/>
        </w:rPr>
        <w:t>3.加强技术保障</w:t>
      </w:r>
      <w:bookmarkEnd w:id="38"/>
      <w:r>
        <w:rPr>
          <w:rFonts w:ascii="仿宋_GB2312" w:eastAsia="仿宋_GB2312" w:hint="eastAsia"/>
          <w:sz w:val="32"/>
          <w:szCs w:val="32"/>
        </w:rPr>
        <w:t>。充分发挥政策引领作用，落实国家大数据战略要求，推进广播电视传统媒体和新兴媒体融合发展，优化智慧广电内容生产体系，构建智慧广电传播体系，强化安全与监管体系建设。</w:t>
      </w:r>
    </w:p>
    <w:p>
      <w:pPr>
        <w:topLinePunct/>
        <w:spacing w:after="0" w:line="560" w:lineRule="exact"/>
        <w:ind w:firstLineChars="200" w:firstLine="640"/>
        <w:jc w:val="both"/>
        <w:rPr>
          <w:rFonts w:ascii="仿宋_GB2312" w:eastAsia="仿宋_GB2312" w:hint="eastAsia"/>
          <w:sz w:val="32"/>
          <w:szCs w:val="32"/>
        </w:rPr>
      </w:pPr>
      <w:bookmarkStart w:id="39" w:name="_Toc95106078"/>
      <w:r>
        <w:rPr>
          <w:rStyle w:val="0"/>
          <w:rFonts w:ascii="仿宋_GB2312" w:eastAsia="仿宋_GB2312" w:hint="eastAsia"/>
          <w:bCs/>
          <w:iCs/>
          <w:sz w:val="32"/>
          <w:szCs w:val="32"/>
        </w:rPr>
        <w:t>4.加强依法监管</w:t>
      </w:r>
      <w:bookmarkEnd w:id="39"/>
      <w:r>
        <w:rPr>
          <w:rFonts w:ascii="仿宋_GB2312" w:eastAsia="仿宋_GB2312" w:hint="eastAsia"/>
          <w:sz w:val="32"/>
          <w:szCs w:val="32"/>
        </w:rPr>
        <w:t>。坚持以管理保导向、以法治促改革促发展，切实加强法治建设，重点加强广播电视节目、网络视听节目、广告的播出管理，建立并严格执行准入和退出机制，加强对广播电视机构和频率频道规范化管理，加大对乡镇广播电视台（站）清理整治力度，扎实开展违规广告、违规视听节目整治工作。</w:t>
      </w:r>
    </w:p>
    <w:p>
      <w:pPr>
        <w:topLinePunct/>
        <w:spacing w:after="0" w:line="560" w:lineRule="exact"/>
        <w:ind w:firstLineChars="200" w:firstLine="640"/>
        <w:jc w:val="both"/>
        <w:rPr>
          <w:rStyle w:val="0"/>
          <w:rFonts w:ascii="仿宋_GB2312" w:eastAsia="仿宋_GB2312" w:hint="eastAsia"/>
          <w:bCs/>
          <w:iCs/>
          <w:sz w:val="32"/>
          <w:szCs w:val="32"/>
        </w:rPr>
      </w:pPr>
      <w:bookmarkStart w:id="40" w:name="_Toc95106079"/>
      <w:r>
        <w:rPr>
          <w:rStyle w:val="0"/>
          <w:rFonts w:ascii="仿宋_GB2312" w:eastAsia="仿宋_GB2312" w:hint="eastAsia"/>
          <w:bCs/>
          <w:iCs/>
          <w:sz w:val="32"/>
          <w:szCs w:val="32"/>
        </w:rPr>
        <w:t>5.优化营商环境。坚持以提升企业活跃度和获得感为目标，持续推进实施告知承诺制度、容缺受理制度和“一网通办”，降低准入门槛，不断提高政务服务效能和水平，打造办事方便、秩序良好、成本竞争力强的营商环境；落实公平竞争审查制度，深化“放管服”改革，强化事中事后监管，构建基于信用的监管机制，营造公平有序的市场环境。</w:t>
      </w:r>
    </w:p>
    <w:p>
      <w:pPr>
        <w:topLinePunct/>
        <w:spacing w:after="0" w:line="560" w:lineRule="exact"/>
        <w:ind w:firstLineChars="200" w:firstLine="640"/>
        <w:jc w:val="both"/>
        <w:rPr>
          <w:rStyle w:val="0"/>
          <w:rFonts w:ascii="仿宋_GB2312" w:eastAsia="仿宋_GB2312" w:hint="eastAsia"/>
          <w:bCs/>
          <w:iCs/>
          <w:sz w:val="32"/>
          <w:szCs w:val="32"/>
        </w:rPr>
      </w:pPr>
      <w:bookmarkStart w:id="41" w:name="_Toc95106080"/>
      <w:bookmarkEnd w:id="40"/>
      <w:r>
        <w:rPr>
          <w:rStyle w:val="0"/>
          <w:rFonts w:ascii="仿宋_GB2312" w:eastAsia="仿宋_GB2312" w:hint="eastAsia"/>
          <w:bCs/>
          <w:iCs/>
          <w:sz w:val="32"/>
          <w:szCs w:val="32"/>
        </w:rPr>
        <w:t>6.完善监测评估机制。树立全局观念和系统观念，把规划提出的任务目标纳入本单位、本部门重点工作计划，编制好贯彻实施方案，切实抓好各项任务的落实。在规划实施过程中，开展中期评估，根据评估结果适当调整目标任务，在“十四五”末，实施规划终期评估，全面梳理总结规划实施成效，形成规划实施预期引导和动态调整机制。</w:t>
      </w:r>
    </w:p>
    <w:p>
      <w:pPr>
        <w:jc w:val="both"/>
        <w:rPr>
          <w:rFonts w:ascii="仿宋_GB2312" w:eastAsia="仿宋_GB2312" w:hint="eastAsia"/>
          <w:sz w:val="32"/>
          <w:szCs w:val="32"/>
        </w:rPr>
      </w:pPr>
      <w:bookmarkEnd w:id="41"/>
    </w:p>
    <w:sectPr>
      <w:headerReference w:type="default" r:id="rId2"/>
      <w:headerReference w:type="even" r:id="rId3"/>
      <w:footerReference w:type="default" r:id="rId4"/>
      <w:footerReference w:type="even" r:id="rId5"/>
      <w:pgSz w:w="11906" w:h="16838"/>
      <w:pgMar w:top="1814" w:right="1531" w:bottom="1985" w:left="1531" w:header="851" w:footer="1814" w:gutter="0"/>
      <w:pgNumType w:fmt="numberInDash" w:start="1"/>
      <w:docGrid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楷体">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Calibri">
    <w:altName w:val="DejaVu Sans"/>
    <w:panose1 w:val="020F0502020204030204"/>
    <w:charset w:val="00"/>
    <w:family w:val="swiss"/>
    <w:pitch w:val="variable"/>
    <w:sig w:usb0="E10002FF" w:usb1="4000ACFF" w:usb2="00000009" w:usb3="00000000" w:csb0="0000019F" w:csb1="00000000"/>
  </w:font>
  <w:font w:name="Cambria">
    <w:altName w:val="DejaVu Sans"/>
    <w:panose1 w:val="02040503050406030204"/>
    <w:charset w:val="00"/>
    <w:family w:val="roman"/>
    <w:pitch w:val="variable"/>
    <w:sig w:usb0="A00002EF" w:usb1="4000004B" w:usb2="00000000" w:usb3="00000000" w:csb0="0000019F" w:csb1="00000000"/>
  </w:font>
  <w:font w:name="Courier New">
    <w:altName w:val="DejaVu Sans"/>
    <w:panose1 w:val="02070309020205020404"/>
    <w:charset w:val="00"/>
    <w:family w:val="modern"/>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wordWrap w:val="0"/>
      <w:topLinePunct/>
      <w:adjustRightInd w:val="0"/>
      <w:snapToGrid w:val="0"/>
      <w:jc w:val="right"/>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1 -</w:t>
    </w:r>
    <w:r>
      <w:rPr>
        <w:rFonts w:ascii="宋体"/>
        <w:sz w:val="28"/>
        <w:szCs w:val="28"/>
      </w:rP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wordWrap w:val="0"/>
      <w:topLinePunct/>
      <w:adjustRightInd w:val="0"/>
      <w:snapToGrid w:val="0"/>
      <w:ind w:firstLineChars="100" w:firstLine="280"/>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200" w:line="276" w:lineRule="auto"/>
    </w:pPr>
    <w:rPr>
      <w:rFonts w:ascii="Calibri" w:eastAsia="宋体" w:cs="Times New Roman" w:hAnsi="Calibri"/>
      <w:sz w:val="22"/>
      <w:szCs w:val="22"/>
      <w:lang w:val="en-US" w:eastAsia="zh-CN" w:bidi="ar-SA"/>
    </w:rPr>
  </w:style>
  <w:style w:type="paragraph" w:styleId="1">
    <w:name w:val="heading 1"/>
    <w:basedOn w:val="0"/>
    <w:next w:val="0"/>
    <w:pPr>
      <w:keepNext/>
      <w:keepLines/>
      <w:spacing w:before="480" w:after="0"/>
      <w:outlineLvl w:val="0"/>
    </w:pPr>
    <w:rPr>
      <w:rFonts w:ascii="Cambria" w:hAnsi="Cambria"/>
      <w:b/>
      <w:bCs/>
      <w:color w:val="21798E"/>
      <w:sz w:val="28"/>
      <w:szCs w:val="28"/>
    </w:rPr>
  </w:style>
  <w:style w:type="paragraph" w:styleId="2">
    <w:name w:val="heading 2"/>
    <w:basedOn w:val="0"/>
    <w:next w:val="0"/>
    <w:pPr>
      <w:keepNext/>
      <w:keepLines/>
      <w:spacing w:before="200" w:after="0"/>
      <w:outlineLvl w:val="1"/>
    </w:pPr>
    <w:rPr>
      <w:rFonts w:ascii="Cambria" w:hAnsi="Cambria"/>
      <w:b/>
      <w:bCs/>
      <w:color w:val="2DA2BF"/>
      <w:sz w:val="26"/>
      <w:szCs w:val="26"/>
    </w:rPr>
  </w:style>
  <w:style w:type="paragraph" w:styleId="3">
    <w:name w:val="heading 3"/>
    <w:basedOn w:val="0"/>
    <w:next w:val="0"/>
    <w:pPr>
      <w:keepNext/>
      <w:keepLines/>
      <w:spacing w:before="200" w:after="0"/>
      <w:outlineLvl w:val="2"/>
    </w:pPr>
    <w:rPr>
      <w:rFonts w:ascii="Cambria" w:hAnsi="Cambria"/>
      <w:b/>
      <w:bCs/>
      <w:color w:val="2DA2BF"/>
      <w:sz w:val="20"/>
      <w:szCs w:val="20"/>
    </w:rPr>
  </w:style>
  <w:style w:type="paragraph" w:styleId="4">
    <w:name w:val="heading 4"/>
    <w:basedOn w:val="0"/>
    <w:next w:val="0"/>
    <w:link w:val="4Char"/>
    <w:pPr>
      <w:keepNext/>
      <w:keepLines/>
      <w:spacing w:before="200" w:after="0"/>
      <w:outlineLvl w:val="3"/>
    </w:pPr>
    <w:rPr>
      <w:rFonts w:ascii="Cambria" w:hAnsi="Cambria"/>
      <w:b/>
      <w:bCs/>
      <w:i/>
      <w:iCs/>
      <w:color w:val="2DA2BF"/>
      <w:sz w:val="20"/>
      <w:szCs w:val="20"/>
    </w:rPr>
  </w:style>
  <w:style w:type="character" w:customStyle="1" w:styleId="4Char">
    <w:name w:val="heading 4 Char"/>
    <w:basedOn w:val="10"/>
    <w:link w:val="4"/>
    <w:rPr>
      <w:rFonts w:ascii="Cambria" w:eastAsia="宋体" w:cs="Times New Roman" w:hAnsi="Cambria"/>
      <w:b/>
      <w:bCs/>
      <w:i/>
      <w:iCs/>
      <w:color w:val="2DA2BF"/>
      <w:sz w:val="20"/>
      <w:szCs w:val="20"/>
      <w:lang w:val="en-US" w:eastAsia="zh-CN" w:bidi="ar-SA"/>
    </w:rPr>
  </w:style>
  <w:style w:type="paragraph" w:styleId="5">
    <w:name w:val="heading 5"/>
    <w:basedOn w:val="0"/>
    <w:next w:val="0"/>
    <w:pPr>
      <w:keepNext/>
      <w:keepLines/>
      <w:spacing w:before="200" w:after="0"/>
      <w:outlineLvl w:val="4"/>
    </w:pPr>
    <w:rPr>
      <w:rFonts w:ascii="Cambria" w:hAnsi="Cambria"/>
      <w:color w:val="16505E"/>
      <w:sz w:val="20"/>
      <w:szCs w:val="20"/>
    </w:rPr>
  </w:style>
  <w:style w:type="paragraph" w:styleId="6">
    <w:name w:val="heading 6"/>
    <w:basedOn w:val="0"/>
    <w:next w:val="0"/>
    <w:pPr>
      <w:keepNext/>
      <w:keepLines/>
      <w:spacing w:before="200" w:after="0"/>
      <w:outlineLvl w:val="5"/>
    </w:pPr>
    <w:rPr>
      <w:rFonts w:ascii="Cambria" w:hAnsi="Cambria"/>
      <w:i/>
      <w:iCs/>
      <w:color w:val="16505E"/>
      <w:sz w:val="20"/>
      <w:szCs w:val="20"/>
    </w:rPr>
  </w:style>
  <w:style w:type="paragraph" w:styleId="7">
    <w:name w:val="heading 7"/>
    <w:basedOn w:val="0"/>
    <w:next w:val="0"/>
    <w:pPr>
      <w:keepNext/>
      <w:keepLines/>
      <w:spacing w:before="200" w:after="0"/>
      <w:outlineLvl w:val="6"/>
    </w:pPr>
    <w:rPr>
      <w:rFonts w:ascii="Cambria" w:hAnsi="Cambria"/>
      <w:i/>
      <w:iCs/>
      <w:color w:val="404040"/>
      <w:sz w:val="20"/>
      <w:szCs w:val="20"/>
    </w:rPr>
  </w:style>
  <w:style w:type="paragraph" w:styleId="8">
    <w:name w:val="heading 8"/>
    <w:basedOn w:val="0"/>
    <w:next w:val="0"/>
    <w:pPr>
      <w:keepNext/>
      <w:keepLines/>
      <w:spacing w:before="200" w:after="0"/>
      <w:outlineLvl w:val="7"/>
    </w:pPr>
    <w:rPr>
      <w:rFonts w:ascii="Cambria" w:hAnsi="Cambria"/>
      <w:color w:val="2DA2BF"/>
      <w:sz w:val="20"/>
      <w:szCs w:val="20"/>
    </w:rPr>
  </w:style>
  <w:style w:type="paragraph" w:styleId="9">
    <w:name w:val="heading 9"/>
    <w:basedOn w:val="0"/>
    <w:next w:val="0"/>
    <w:pPr>
      <w:keepNext/>
      <w:keepLines/>
      <w:spacing w:before="200" w:after="0"/>
      <w:outlineLvl w:val="8"/>
    </w:pPr>
    <w:rPr>
      <w:rFonts w:ascii="Cambria" w:hAnsi="Cambria"/>
      <w:i/>
      <w:iCs/>
      <w:color w:val="404040"/>
      <w:sz w:val="20"/>
      <w:szCs w:val="20"/>
    </w:rPr>
  </w:style>
  <w:style w:type="character" w:default="1" w:styleId="10">
    <w:name w:val="Default Paragraph Font"/>
  </w:style>
  <w:style w:type="paragraph" w:styleId="15">
    <w:name w:val="caption"/>
    <w:basedOn w:val="0"/>
    <w:next w:val="0"/>
    <w:pPr>
      <w:spacing w:line="240" w:lineRule="auto"/>
    </w:pPr>
    <w:rPr>
      <w:b/>
      <w:bCs/>
      <w:color w:val="2DA2BF"/>
      <w:sz w:val="18"/>
      <w:szCs w:val="18"/>
    </w:rPr>
  </w:style>
  <w:style w:type="paragraph" w:styleId="16">
    <w:name w:val="toc 3"/>
    <w:basedOn w:val="0"/>
    <w:next w:val="0"/>
    <w:pPr>
      <w:spacing w:after="100"/>
      <w:ind w:left="440"/>
    </w:pPr>
  </w:style>
  <w:style w:type="paragraph" w:styleId="17">
    <w:name w:val="Balloon Text"/>
    <w:basedOn w:val="0"/>
    <w:pPr>
      <w:spacing w:after="0" w:line="240" w:lineRule="auto"/>
    </w:pPr>
    <w:rPr>
      <w:sz w:val="18"/>
      <w:szCs w:val="18"/>
    </w:rPr>
  </w:style>
  <w:style w:type="paragraph" w:styleId="18">
    <w:name w:val="footer"/>
    <w:basedOn w:val="0"/>
    <w:pPr>
      <w:tabs>
        <w:tab w:val="center" w:pos="4153"/>
        <w:tab w:val="right" w:pos="8306"/>
      </w:tabs>
      <w:snapToGrid w:val="0"/>
      <w:spacing w:line="240" w:lineRule="auto"/>
    </w:pPr>
    <w:rPr>
      <w:sz w:val="18"/>
      <w:szCs w:val="18"/>
    </w:rPr>
  </w:style>
  <w:style w:type="paragraph" w:styleId="19">
    <w:name w:val="header"/>
    <w:basedOn w:val="0"/>
    <w:pPr>
      <w:pBdr>
        <w:bottom w:val="single" w:sz="6" w:space="1" w:color="auto"/>
      </w:pBdr>
      <w:tabs>
        <w:tab w:val="center" w:pos="4153"/>
        <w:tab w:val="right" w:pos="8306"/>
      </w:tabs>
      <w:snapToGrid w:val="0"/>
      <w:spacing w:line="240" w:lineRule="auto"/>
      <w:jc w:val="center"/>
    </w:pPr>
    <w:rPr>
      <w:sz w:val="18"/>
      <w:szCs w:val="18"/>
    </w:rPr>
  </w:style>
  <w:style w:type="paragraph" w:styleId="20">
    <w:name w:val="toc 1"/>
    <w:basedOn w:val="0"/>
    <w:next w:val="0"/>
    <w:pPr>
      <w:spacing w:after="100"/>
    </w:pPr>
  </w:style>
  <w:style w:type="paragraph" w:styleId="21">
    <w:name w:val="toc 4"/>
    <w:basedOn w:val="0"/>
    <w:next w:val="0"/>
    <w:pPr>
      <w:ind w:leftChars="600" w:left="600"/>
    </w:pPr>
  </w:style>
  <w:style w:type="paragraph" w:styleId="22">
    <w:name w:val="Subtitle"/>
    <w:basedOn w:val="0"/>
    <w:next w:val="0"/>
    <w:rPr>
      <w:rFonts w:ascii="Cambria" w:hAnsi="Cambria"/>
      <w:i/>
      <w:iCs/>
      <w:color w:val="2DA2BF"/>
      <w:spacing w:val="15"/>
      <w:sz w:val="24"/>
      <w:szCs w:val="24"/>
    </w:rPr>
  </w:style>
  <w:style w:type="paragraph" w:styleId="23">
    <w:name w:val="Normal (Web)"/>
    <w:basedOn w:val="0"/>
    <w:pPr>
      <w:spacing w:before="100" w:beforeAutospacing="1" w:after="100" w:afterAutospacing="1"/>
    </w:pPr>
    <w:rPr>
      <w:rFonts w:ascii="宋体" w:cs="宋体"/>
      <w:sz w:val="24"/>
    </w:rPr>
  </w:style>
  <w:style w:type="paragraph" w:styleId="24">
    <w:name w:val="Title"/>
    <w:basedOn w:val="0"/>
    <w:next w:val="0"/>
    <w:pPr>
      <w:pBdr>
        <w:bottom w:val="single" w:sz="8" w:space="4" w:color="2DA2BF"/>
      </w:pBdr>
      <w:spacing w:after="300" w:line="240" w:lineRule="auto"/>
      <w:contextualSpacing/>
    </w:pPr>
    <w:rPr>
      <w:rFonts w:ascii="Cambria" w:hAnsi="Cambria"/>
      <w:color w:val="343434"/>
      <w:spacing w:val="5"/>
      <w:kern w:val="28"/>
      <w:sz w:val="52"/>
      <w:szCs w:val="52"/>
    </w:rPr>
  </w:style>
  <w:style w:type="character" w:styleId="25">
    <w:name w:val="Strong"/>
    <w:rPr>
      <w:b/>
      <w:bCs/>
    </w:rPr>
  </w:style>
  <w:style w:type="character" w:styleId="26">
    <w:name w:val="Emphasis"/>
    <w:rPr>
      <w:i/>
      <w:iCs/>
    </w:rPr>
  </w:style>
  <w:style w:type="character" w:styleId="27">
    <w:name w:val="Hyperlink"/>
    <w:rPr>
      <w:color w:val="0000FF"/>
      <w:u w:val="single"/>
    </w:rPr>
  </w:style>
  <w:style w:type="paragraph" w:styleId="28">
    <w:name w:val="No Spacing"/>
    <w:rPr>
      <w:rFonts w:ascii="Calibri" w:eastAsia="宋体" w:cs="Times New Roman" w:hAnsi="Calibri"/>
      <w:sz w:val="22"/>
      <w:szCs w:val="22"/>
      <w:lang w:val="en-US" w:eastAsia="zh-CN" w:bidi="ar-SA"/>
    </w:rPr>
  </w:style>
  <w:style w:type="paragraph" w:styleId="29">
    <w:name w:val="List Paragraph"/>
    <w:basedOn w:val="0"/>
    <w:pPr>
      <w:ind w:left="720"/>
      <w:contextualSpacing/>
    </w:pPr>
  </w:style>
  <w:style w:type="paragraph" w:styleId="30">
    <w:name w:val="Quote"/>
    <w:basedOn w:val="0"/>
    <w:next w:val="0"/>
    <w:rPr>
      <w:i/>
      <w:iCs/>
      <w:color w:val="000000"/>
      <w:sz w:val="20"/>
      <w:szCs w:val="20"/>
    </w:rPr>
  </w:style>
  <w:style w:type="paragraph" w:styleId="31">
    <w:name w:val="Intense Quote"/>
    <w:basedOn w:val="0"/>
    <w:next w:val="0"/>
    <w:pPr>
      <w:pBdr>
        <w:bottom w:val="single" w:sz="4" w:space="4" w:color="2DA2BF"/>
      </w:pBdr>
      <w:spacing w:before="200" w:after="280"/>
      <w:ind w:left="936" w:right="936"/>
    </w:pPr>
    <w:rPr>
      <w:b/>
      <w:bCs/>
      <w:i/>
      <w:iCs/>
      <w:color w:val="2DA2BF"/>
      <w:sz w:val="20"/>
      <w:szCs w:val="20"/>
    </w:rPr>
  </w:style>
  <w:style w:type="character" w:customStyle="1" w:styleId="32">
    <w:name w:val="不明显强调1"/>
    <w:rPr>
      <w:i/>
      <w:iCs/>
      <w:color w:val="808080"/>
    </w:rPr>
  </w:style>
  <w:style w:type="character" w:customStyle="1" w:styleId="33">
    <w:name w:val="明显强调1"/>
    <w:rPr>
      <w:b/>
      <w:bCs/>
      <w:i/>
      <w:iCs/>
      <w:color w:val="2DA2BF"/>
    </w:rPr>
  </w:style>
  <w:style w:type="character" w:customStyle="1" w:styleId="34">
    <w:name w:val="不明显参考1"/>
    <w:rPr>
      <w:caps w:val="0"/>
      <w:smallCaps/>
      <w:color w:val="DA1F28"/>
      <w:u w:val="single"/>
    </w:rPr>
  </w:style>
  <w:style w:type="character" w:customStyle="1" w:styleId="35">
    <w:name w:val="明显参考1"/>
    <w:rPr>
      <w:b/>
      <w:bCs/>
      <w:caps w:val="0"/>
      <w:smallCaps/>
      <w:color w:val="DA1F28"/>
      <w:spacing w:val="5"/>
      <w:u w:val="single"/>
    </w:rPr>
  </w:style>
  <w:style w:type="character" w:customStyle="1" w:styleId="36">
    <w:name w:val="书籍标题1"/>
    <w:rPr>
      <w:b/>
      <w:bCs/>
      <w:caps w:val="0"/>
      <w:smallCaps/>
      <w:spacing w:val="5"/>
    </w:rPr>
  </w:style>
  <w:style w:type="paragraph" w:customStyle="1" w:styleId="37">
    <w:name w:val="TOC 标题1"/>
    <w:basedOn w:val="1"/>
    <w:next w:val="0"/>
    <w:pPr>
      <w:outlineLvl w:val="9"/>
    </w:pPr>
  </w:style>
  <w:style w:type="character" w:styleId="38">
    <w:name w:val="page number"/>
    <w:basedOn w:val="10"/>
  </w:style>
  <w:style w:type="paragraph" w:styleId="39">
    <w:name w:val="HTML Preformatted"/>
    <w:pPr>
      <w:widowControl w:val="0"/>
      <w:spacing w:before="100" w:beforeAutospacing="1" w:after="100" w:afterAutospacing="1"/>
    </w:pPr>
    <w:rPr>
      <w:rFonts w:ascii="Courier New" w:eastAsia="宋体" w:cs="Times New Roman" w:hAnsi="Courier New"/>
      <w:kern w:val="2"/>
      <w:sz w:val="20"/>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1353</TotalTime>
  <Application>Yozo_Office27021597764231179</Application>
  <Pages>1</Pages>
  <Words>21</Words>
  <Characters>21</Characters>
  <Lines>2</Lines>
  <Paragraphs>2</Paragraphs>
  <CharactersWithSpaces>21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xiaoxiao</dc:creator>
  <cp:lastModifiedBy>GBDSJ</cp:lastModifiedBy>
  <cp:revision>40</cp:revision>
  <cp:lastPrinted>2021-11-16T05:30:46Z</cp:lastPrinted>
  <dcterms:created xsi:type="dcterms:W3CDTF">2021-09-29T01:53:00Z</dcterms:created>
  <dcterms:modified xsi:type="dcterms:W3CDTF">2021-12-03T05:30:28Z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