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89" w:rsidRDefault="00797E89" w:rsidP="00797E89">
      <w:pPr>
        <w:rPr>
          <w:rFonts w:ascii="黑体" w:eastAsia="黑体"/>
          <w:sz w:val="32"/>
          <w:szCs w:val="32"/>
        </w:rPr>
      </w:pPr>
      <w:bookmarkStart w:id="0" w:name="_GoBack"/>
      <w:r>
        <w:rPr>
          <w:rFonts w:ascii="黑体" w:eastAsia="黑体" w:hint="eastAsia"/>
          <w:sz w:val="32"/>
          <w:szCs w:val="32"/>
        </w:rPr>
        <w:t>附件1：</w:t>
      </w:r>
    </w:p>
    <w:p w:rsidR="00797E89" w:rsidRDefault="00797E89" w:rsidP="00797E89">
      <w:pPr>
        <w:jc w:val="center"/>
        <w:rPr>
          <w:rFonts w:ascii="方正小标宋简体" w:eastAsia="方正小标宋简体"/>
          <w:sz w:val="44"/>
          <w:szCs w:val="44"/>
        </w:rPr>
      </w:pPr>
      <w:r>
        <w:rPr>
          <w:rFonts w:ascii="方正小标宋简体" w:eastAsia="方正小标宋简体" w:hint="eastAsia"/>
          <w:sz w:val="44"/>
          <w:szCs w:val="44"/>
        </w:rPr>
        <w:t>继续</w:t>
      </w:r>
      <w:r>
        <w:rPr>
          <w:rFonts w:ascii="方正小标宋简体" w:eastAsia="方正小标宋简体"/>
          <w:sz w:val="44"/>
          <w:szCs w:val="44"/>
        </w:rPr>
        <w:t>有效</w:t>
      </w:r>
      <w:r>
        <w:rPr>
          <w:rFonts w:ascii="方正小标宋简体" w:eastAsia="方正小标宋简体" w:hint="eastAsia"/>
          <w:sz w:val="44"/>
          <w:szCs w:val="44"/>
        </w:rPr>
        <w:t>的规章、规范性文件目录</w:t>
      </w:r>
    </w:p>
    <w:bookmarkEnd w:id="0"/>
    <w:p w:rsidR="00797E89" w:rsidRDefault="00797E89" w:rsidP="00797E89">
      <w:pPr>
        <w:jc w:val="center"/>
        <w:rPr>
          <w:rFonts w:ascii="方正小标宋简体" w:eastAsia="方正小标宋简体"/>
          <w:szCs w:val="21"/>
        </w:rPr>
      </w:pPr>
      <w:r>
        <w:rPr>
          <w:rFonts w:ascii="仿宋_GB2312" w:eastAsia="仿宋_GB2312" w:hAnsi="仿宋_GB2312" w:cs="仿宋_GB2312" w:hint="eastAsia"/>
          <w:sz w:val="32"/>
          <w:szCs w:val="32"/>
        </w:rPr>
        <w:t>（共8件）</w:t>
      </w:r>
    </w:p>
    <w:tbl>
      <w:tblPr>
        <w:tblStyle w:val="a3"/>
        <w:tblW w:w="13525" w:type="dxa"/>
        <w:jc w:val="center"/>
        <w:tblLayout w:type="fixed"/>
        <w:tblLook w:val="04A0" w:firstRow="1" w:lastRow="0" w:firstColumn="1" w:lastColumn="0" w:noHBand="0" w:noVBand="1"/>
      </w:tblPr>
      <w:tblGrid>
        <w:gridCol w:w="879"/>
        <w:gridCol w:w="7279"/>
        <w:gridCol w:w="3846"/>
        <w:gridCol w:w="1521"/>
      </w:tblGrid>
      <w:tr w:rsidR="00797E89" w:rsidTr="00C77996">
        <w:trPr>
          <w:trHeight w:val="850"/>
          <w:jc w:val="center"/>
        </w:trPr>
        <w:tc>
          <w:tcPr>
            <w:tcW w:w="879"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t>序号</w:t>
            </w:r>
          </w:p>
        </w:tc>
        <w:tc>
          <w:tcPr>
            <w:tcW w:w="7279"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t>文</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件</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名</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称</w:t>
            </w:r>
          </w:p>
        </w:tc>
        <w:tc>
          <w:tcPr>
            <w:tcW w:w="3846"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b/>
                <w:color w:val="000000" w:themeColor="text1"/>
                <w:sz w:val="32"/>
                <w:szCs w:val="32"/>
              </w:rPr>
              <w:t>发</w:t>
            </w:r>
            <w:r>
              <w:rPr>
                <w:rFonts w:ascii="TIME" w:eastAsia="仿宋_GB2312" w:hAnsi="TIME"/>
                <w:b/>
                <w:color w:val="000000" w:themeColor="text1"/>
                <w:sz w:val="32"/>
                <w:szCs w:val="32"/>
              </w:rPr>
              <w:t xml:space="preserve"> </w:t>
            </w:r>
            <w:r>
              <w:rPr>
                <w:rFonts w:ascii="TIME" w:eastAsia="仿宋_GB2312" w:hAnsi="TIME"/>
                <w:b/>
                <w:color w:val="000000" w:themeColor="text1"/>
                <w:sz w:val="32"/>
                <w:szCs w:val="32"/>
              </w:rPr>
              <w:t>文</w:t>
            </w:r>
            <w:r>
              <w:rPr>
                <w:rFonts w:ascii="TIME" w:eastAsia="仿宋_GB2312" w:hAnsi="TIME"/>
                <w:b/>
                <w:color w:val="000000" w:themeColor="text1"/>
                <w:sz w:val="32"/>
                <w:szCs w:val="32"/>
              </w:rPr>
              <w:t xml:space="preserve"> </w:t>
            </w:r>
            <w:r>
              <w:rPr>
                <w:rFonts w:ascii="TIME" w:eastAsia="仿宋_GB2312" w:hAnsi="TIME"/>
                <w:b/>
                <w:color w:val="000000" w:themeColor="text1"/>
                <w:sz w:val="32"/>
                <w:szCs w:val="32"/>
              </w:rPr>
              <w:t>字</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号</w:t>
            </w:r>
          </w:p>
        </w:tc>
        <w:tc>
          <w:tcPr>
            <w:tcW w:w="1521"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t>发文时间</w:t>
            </w:r>
          </w:p>
        </w:tc>
      </w:tr>
      <w:tr w:rsidR="00797E89" w:rsidTr="00C77996">
        <w:trPr>
          <w:trHeight w:val="1134"/>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辽宁省有线电视管理办法</w:t>
            </w:r>
          </w:p>
        </w:tc>
        <w:tc>
          <w:tcPr>
            <w:tcW w:w="3846"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辽宁省人民政府令第58号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19950916</w:t>
            </w:r>
          </w:p>
        </w:tc>
      </w:tr>
      <w:tr w:rsidR="00797E89" w:rsidTr="00C77996">
        <w:trPr>
          <w:trHeight w:val="653"/>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辽宁省广播电影电视局印发《关于加强企事业广播电视站管理的意见》的通知</w:t>
            </w:r>
          </w:p>
        </w:tc>
        <w:tc>
          <w:tcPr>
            <w:tcW w:w="3846"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辽广</w:t>
            </w:r>
            <w:proofErr w:type="gramStart"/>
            <w:r>
              <w:rPr>
                <w:rFonts w:ascii="仿宋_GB2312" w:eastAsia="仿宋_GB2312" w:hAnsi="仿宋_GB2312" w:cs="仿宋_GB2312" w:hint="eastAsia"/>
                <w:sz w:val="32"/>
                <w:szCs w:val="32"/>
              </w:rPr>
              <w:t>发媒字</w:t>
            </w:r>
            <w:proofErr w:type="gramEnd"/>
            <w:r>
              <w:rPr>
                <w:rFonts w:ascii="仿宋_GB2312" w:eastAsia="仿宋_GB2312" w:hAnsi="仿宋_GB2312" w:cs="仿宋_GB2312" w:hint="eastAsia"/>
                <w:sz w:val="32"/>
                <w:szCs w:val="32"/>
              </w:rPr>
              <w:t>[2010]352</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20101231</w:t>
            </w:r>
          </w:p>
        </w:tc>
      </w:tr>
      <w:tr w:rsidR="00797E89" w:rsidTr="00C77996">
        <w:trPr>
          <w:trHeight w:val="1134"/>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关于进一步规范广播电视节目传送秩序的通知</w:t>
            </w:r>
          </w:p>
        </w:tc>
        <w:tc>
          <w:tcPr>
            <w:tcW w:w="3846" w:type="dxa"/>
            <w:vAlign w:val="center"/>
          </w:tcPr>
          <w:p w:rsidR="00797E89" w:rsidRDefault="00797E89" w:rsidP="00C77996">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辽新广媒字</w:t>
            </w:r>
            <w:proofErr w:type="gramEnd"/>
            <w:r>
              <w:rPr>
                <w:rFonts w:ascii="仿宋_GB2312" w:eastAsia="仿宋_GB2312" w:hAnsi="仿宋_GB2312" w:cs="仿宋_GB2312" w:hint="eastAsia"/>
                <w:sz w:val="32"/>
                <w:szCs w:val="32"/>
              </w:rPr>
              <w:t>[2016]42号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20161226</w:t>
            </w:r>
          </w:p>
        </w:tc>
      </w:tr>
      <w:tr w:rsidR="00797E89" w:rsidTr="00C77996">
        <w:trPr>
          <w:trHeight w:val="653"/>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关于印发《辽宁省广播电视局关于进一步加强广播电视和网络视听文艺节目管理的实施意见》的通知</w:t>
            </w:r>
          </w:p>
        </w:tc>
        <w:tc>
          <w:tcPr>
            <w:tcW w:w="3846"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辽广宣字[2019]1号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20190222</w:t>
            </w:r>
          </w:p>
        </w:tc>
      </w:tr>
      <w:tr w:rsidR="00797E89" w:rsidTr="00C77996">
        <w:trPr>
          <w:trHeight w:val="850"/>
          <w:jc w:val="center"/>
        </w:trPr>
        <w:tc>
          <w:tcPr>
            <w:tcW w:w="879"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lastRenderedPageBreak/>
              <w:t>序号</w:t>
            </w:r>
          </w:p>
        </w:tc>
        <w:tc>
          <w:tcPr>
            <w:tcW w:w="7279"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t>文</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件</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名</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称</w:t>
            </w:r>
          </w:p>
        </w:tc>
        <w:tc>
          <w:tcPr>
            <w:tcW w:w="3846"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b/>
                <w:color w:val="000000" w:themeColor="text1"/>
                <w:sz w:val="32"/>
                <w:szCs w:val="32"/>
              </w:rPr>
              <w:t>发</w:t>
            </w:r>
            <w:r>
              <w:rPr>
                <w:rFonts w:ascii="TIME" w:eastAsia="仿宋_GB2312" w:hAnsi="TIME"/>
                <w:b/>
                <w:color w:val="000000" w:themeColor="text1"/>
                <w:sz w:val="32"/>
                <w:szCs w:val="32"/>
              </w:rPr>
              <w:t xml:space="preserve"> </w:t>
            </w:r>
            <w:r>
              <w:rPr>
                <w:rFonts w:ascii="TIME" w:eastAsia="仿宋_GB2312" w:hAnsi="TIME"/>
                <w:b/>
                <w:color w:val="000000" w:themeColor="text1"/>
                <w:sz w:val="32"/>
                <w:szCs w:val="32"/>
              </w:rPr>
              <w:t>文</w:t>
            </w:r>
            <w:r>
              <w:rPr>
                <w:rFonts w:ascii="TIME" w:eastAsia="仿宋_GB2312" w:hAnsi="TIME"/>
                <w:b/>
                <w:color w:val="000000" w:themeColor="text1"/>
                <w:sz w:val="32"/>
                <w:szCs w:val="32"/>
              </w:rPr>
              <w:t xml:space="preserve"> </w:t>
            </w:r>
            <w:r>
              <w:rPr>
                <w:rFonts w:ascii="TIME" w:eastAsia="仿宋_GB2312" w:hAnsi="TIME"/>
                <w:b/>
                <w:color w:val="000000" w:themeColor="text1"/>
                <w:sz w:val="32"/>
                <w:szCs w:val="32"/>
              </w:rPr>
              <w:t>字</w:t>
            </w:r>
            <w:r>
              <w:rPr>
                <w:rFonts w:ascii="TIME" w:eastAsia="仿宋_GB2312" w:hAnsi="TIME"/>
                <w:b/>
                <w:color w:val="000000" w:themeColor="text1"/>
                <w:sz w:val="32"/>
                <w:szCs w:val="32"/>
              </w:rPr>
              <w:t xml:space="preserve"> </w:t>
            </w:r>
            <w:r>
              <w:rPr>
                <w:rFonts w:ascii="TIME" w:eastAsia="仿宋_GB2312" w:hAnsi="TIME" w:hint="eastAsia"/>
                <w:b/>
                <w:color w:val="000000" w:themeColor="text1"/>
                <w:sz w:val="32"/>
                <w:szCs w:val="32"/>
              </w:rPr>
              <w:t>号</w:t>
            </w:r>
          </w:p>
        </w:tc>
        <w:tc>
          <w:tcPr>
            <w:tcW w:w="1521" w:type="dxa"/>
            <w:vAlign w:val="center"/>
          </w:tcPr>
          <w:p w:rsidR="00797E89" w:rsidRDefault="00797E89" w:rsidP="00C77996">
            <w:pPr>
              <w:jc w:val="center"/>
              <w:rPr>
                <w:rFonts w:ascii="TIME" w:eastAsia="仿宋_GB2312" w:hAnsi="TIME" w:hint="eastAsia"/>
                <w:b/>
                <w:color w:val="000000" w:themeColor="text1"/>
                <w:sz w:val="32"/>
                <w:szCs w:val="32"/>
              </w:rPr>
            </w:pPr>
            <w:r>
              <w:rPr>
                <w:rFonts w:ascii="TIME" w:eastAsia="仿宋_GB2312" w:hAnsi="TIME" w:hint="eastAsia"/>
                <w:b/>
                <w:color w:val="000000" w:themeColor="text1"/>
                <w:sz w:val="32"/>
                <w:szCs w:val="32"/>
              </w:rPr>
              <w:t>发文时间</w:t>
            </w:r>
          </w:p>
        </w:tc>
      </w:tr>
      <w:tr w:rsidR="00797E89" w:rsidTr="00C77996">
        <w:trPr>
          <w:trHeight w:val="1134"/>
          <w:jc w:val="center"/>
        </w:trPr>
        <w:tc>
          <w:tcPr>
            <w:tcW w:w="879" w:type="dxa"/>
            <w:vAlign w:val="center"/>
          </w:tcPr>
          <w:p w:rsidR="00797E89" w:rsidRDefault="00797E89" w:rsidP="00C77996">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7279" w:type="dxa"/>
            <w:vAlign w:val="center"/>
          </w:tcPr>
          <w:p w:rsidR="00797E89" w:rsidRDefault="00797E89" w:rsidP="00C77996">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关于印发《辽宁省广播电视广告管理办法》的通知</w:t>
            </w:r>
          </w:p>
        </w:tc>
        <w:tc>
          <w:tcPr>
            <w:tcW w:w="3846" w:type="dxa"/>
            <w:vAlign w:val="center"/>
          </w:tcPr>
          <w:p w:rsidR="00797E89" w:rsidRDefault="00797E89" w:rsidP="00C77996">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辽</w:t>
            </w:r>
            <w:proofErr w:type="gramStart"/>
            <w:r>
              <w:rPr>
                <w:rFonts w:ascii="仿宋_GB2312" w:eastAsia="仿宋_GB2312" w:hAnsi="仿宋_GB2312" w:cs="仿宋_GB2312" w:hint="eastAsia"/>
                <w:color w:val="000000" w:themeColor="text1"/>
                <w:sz w:val="32"/>
                <w:szCs w:val="32"/>
              </w:rPr>
              <w:t>广媒字</w:t>
            </w:r>
            <w:proofErr w:type="gramEnd"/>
            <w:r>
              <w:rPr>
                <w:rFonts w:ascii="仿宋_GB2312" w:eastAsia="仿宋_GB2312" w:hAnsi="仿宋_GB2312" w:cs="仿宋_GB2312" w:hint="eastAsia"/>
                <w:color w:val="000000" w:themeColor="text1"/>
                <w:sz w:val="32"/>
                <w:szCs w:val="32"/>
              </w:rPr>
              <w:t>[2019]5号</w:t>
            </w:r>
          </w:p>
        </w:tc>
        <w:tc>
          <w:tcPr>
            <w:tcW w:w="1521" w:type="dxa"/>
            <w:vAlign w:val="center"/>
          </w:tcPr>
          <w:p w:rsidR="00797E89" w:rsidRDefault="00797E89" w:rsidP="00C77996">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20190225</w:t>
            </w:r>
          </w:p>
        </w:tc>
      </w:tr>
      <w:tr w:rsidR="00797E89" w:rsidTr="00C77996">
        <w:trPr>
          <w:trHeight w:val="1134"/>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关于加强户外公共场所显示屏播放管理的通知</w:t>
            </w:r>
          </w:p>
        </w:tc>
        <w:tc>
          <w:tcPr>
            <w:tcW w:w="3846"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辽</w:t>
            </w:r>
            <w:proofErr w:type="gramStart"/>
            <w:r>
              <w:rPr>
                <w:rFonts w:ascii="仿宋_GB2312" w:eastAsia="仿宋_GB2312" w:hAnsi="仿宋_GB2312" w:cs="仿宋_GB2312" w:hint="eastAsia"/>
                <w:sz w:val="32"/>
                <w:szCs w:val="32"/>
              </w:rPr>
              <w:t>广网字</w:t>
            </w:r>
            <w:proofErr w:type="gramEnd"/>
            <w:r>
              <w:rPr>
                <w:rFonts w:ascii="仿宋_GB2312" w:eastAsia="仿宋_GB2312" w:hAnsi="仿宋_GB2312" w:cs="仿宋_GB2312" w:hint="eastAsia"/>
                <w:sz w:val="32"/>
                <w:szCs w:val="32"/>
              </w:rPr>
              <w:t>[2019]14号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20190830</w:t>
            </w:r>
          </w:p>
        </w:tc>
      </w:tr>
      <w:tr w:rsidR="00797E89" w:rsidTr="00C77996">
        <w:trPr>
          <w:trHeight w:val="653"/>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关于规范有线电视网络工程配套建设和验收工作的通知</w:t>
            </w:r>
          </w:p>
        </w:tc>
        <w:tc>
          <w:tcPr>
            <w:tcW w:w="3846"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辽广联字[2020]1号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20200309</w:t>
            </w:r>
          </w:p>
        </w:tc>
      </w:tr>
      <w:tr w:rsidR="00797E89" w:rsidTr="00C77996">
        <w:trPr>
          <w:trHeight w:val="1134"/>
          <w:jc w:val="center"/>
        </w:trPr>
        <w:tc>
          <w:tcPr>
            <w:tcW w:w="879"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7279" w:type="dxa"/>
            <w:vAlign w:val="center"/>
          </w:tcPr>
          <w:p w:rsidR="00797E89" w:rsidRDefault="00797E89" w:rsidP="00C7799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辽宁省国产电视动画片管理办法（暂行）</w:t>
            </w:r>
          </w:p>
        </w:tc>
        <w:tc>
          <w:tcPr>
            <w:tcW w:w="3846" w:type="dxa"/>
            <w:vAlign w:val="center"/>
          </w:tcPr>
          <w:p w:rsidR="00797E89" w:rsidRDefault="00797E89" w:rsidP="00C77996">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辽广剧发</w:t>
            </w:r>
            <w:proofErr w:type="gramEnd"/>
            <w:r>
              <w:rPr>
                <w:rFonts w:ascii="仿宋_GB2312" w:eastAsia="仿宋_GB2312" w:hAnsi="仿宋_GB2312" w:cs="仿宋_GB2312" w:hint="eastAsia"/>
                <w:sz w:val="32"/>
                <w:szCs w:val="32"/>
              </w:rPr>
              <w:t>[2023]6号</w:t>
            </w:r>
          </w:p>
        </w:tc>
        <w:tc>
          <w:tcPr>
            <w:tcW w:w="1521" w:type="dxa"/>
            <w:vAlign w:val="center"/>
          </w:tcPr>
          <w:p w:rsidR="00797E89" w:rsidRDefault="00797E89" w:rsidP="00C7799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20230518</w:t>
            </w:r>
          </w:p>
        </w:tc>
      </w:tr>
    </w:tbl>
    <w:p w:rsidR="00805090" w:rsidRDefault="00805090"/>
    <w:sectPr w:rsidR="00805090" w:rsidSect="00797E8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TIM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89"/>
    <w:rsid w:val="00797E89"/>
    <w:rsid w:val="0080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97E8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97E8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2023-09-14T07:42:00Z</dcterms:created>
  <dcterms:modified xsi:type="dcterms:W3CDTF">2023-09-14T07:43:00Z</dcterms:modified>
</cp:coreProperties>
</file>